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005" w:rsidRPr="00550005" w:rsidRDefault="00550005" w:rsidP="00550005">
      <w:pPr>
        <w:pStyle w:val="a9"/>
        <w:rPr>
          <w:sz w:val="24"/>
          <w:lang w:eastAsia="ja-JP"/>
        </w:rPr>
      </w:pPr>
      <w:r w:rsidRPr="00550005">
        <w:rPr>
          <w:rFonts w:hint="eastAsia"/>
          <w:sz w:val="24"/>
          <w:lang w:eastAsia="ja-JP"/>
        </w:rPr>
        <w:t>ファイナルエッセイ</w:t>
      </w:r>
    </w:p>
    <w:p w:rsidR="00550005" w:rsidRPr="00550005" w:rsidRDefault="00550005" w:rsidP="00550005">
      <w:pPr>
        <w:pStyle w:val="30"/>
        <w:jc w:val="center"/>
        <w:rPr>
          <w:sz w:val="24"/>
          <w:szCs w:val="24"/>
          <w:lang w:eastAsia="ja-JP"/>
        </w:rPr>
      </w:pPr>
      <w:r w:rsidRPr="00550005">
        <w:rPr>
          <w:rFonts w:hint="eastAsia"/>
          <w:sz w:val="24"/>
          <w:szCs w:val="24"/>
          <w:lang w:eastAsia="ja-JP"/>
        </w:rPr>
        <w:t>トンプソン・デイアンドレ</w:t>
      </w:r>
    </w:p>
    <w:p w:rsidR="00550005" w:rsidRPr="00550005" w:rsidRDefault="00550005" w:rsidP="00550005">
      <w:pPr>
        <w:pStyle w:val="30"/>
        <w:jc w:val="center"/>
        <w:rPr>
          <w:sz w:val="24"/>
          <w:szCs w:val="24"/>
          <w:lang w:eastAsia="ja-JP"/>
        </w:rPr>
      </w:pPr>
      <w:r w:rsidRPr="00550005">
        <w:rPr>
          <w:rFonts w:hint="eastAsia"/>
          <w:sz w:val="24"/>
          <w:szCs w:val="24"/>
          <w:lang w:eastAsia="ja-JP"/>
        </w:rPr>
        <w:t>斎藤先生</w:t>
      </w:r>
    </w:p>
    <w:p w:rsidR="00550005" w:rsidRPr="00550005" w:rsidRDefault="00550005" w:rsidP="00550005">
      <w:pPr>
        <w:pStyle w:val="30"/>
        <w:jc w:val="center"/>
        <w:rPr>
          <w:sz w:val="24"/>
          <w:szCs w:val="24"/>
          <w:lang w:eastAsia="ja-JP"/>
        </w:rPr>
      </w:pPr>
      <w:r w:rsidRPr="00550005">
        <w:rPr>
          <w:rFonts w:hint="eastAsia"/>
          <w:sz w:val="24"/>
          <w:szCs w:val="24"/>
          <w:lang w:eastAsia="ja-JP"/>
        </w:rPr>
        <w:t>サービスラーニング</w:t>
      </w:r>
    </w:p>
    <w:p w:rsidR="00550005" w:rsidRPr="00550005" w:rsidRDefault="00550005" w:rsidP="00550005">
      <w:pPr>
        <w:pStyle w:val="20"/>
        <w:jc w:val="center"/>
        <w:rPr>
          <w:szCs w:val="24"/>
          <w:lang w:eastAsia="ja-JP"/>
        </w:rPr>
      </w:pPr>
      <w:r w:rsidRPr="00550005">
        <w:rPr>
          <w:rFonts w:hint="eastAsia"/>
          <w:szCs w:val="24"/>
          <w:lang w:eastAsia="ja-JP"/>
        </w:rPr>
        <w:t>平成</w:t>
      </w:r>
      <w:r w:rsidRPr="00550005">
        <w:rPr>
          <w:rFonts w:hint="eastAsia"/>
          <w:szCs w:val="24"/>
          <w:lang w:eastAsia="ja-JP"/>
        </w:rPr>
        <w:t>27</w:t>
      </w:r>
      <w:r w:rsidRPr="00550005">
        <w:rPr>
          <w:rFonts w:hint="eastAsia"/>
          <w:szCs w:val="24"/>
          <w:lang w:eastAsia="ja-JP"/>
        </w:rPr>
        <w:t>年</w:t>
      </w:r>
      <w:r w:rsidR="007B7ADA">
        <w:rPr>
          <w:rFonts w:hint="eastAsia"/>
          <w:szCs w:val="24"/>
          <w:lang w:eastAsia="ja-JP"/>
        </w:rPr>
        <w:t>12</w:t>
      </w:r>
      <w:r w:rsidRPr="00550005">
        <w:rPr>
          <w:rFonts w:hint="eastAsia"/>
          <w:szCs w:val="24"/>
          <w:lang w:eastAsia="ja-JP"/>
        </w:rPr>
        <w:t>月</w:t>
      </w:r>
      <w:r w:rsidR="007B7ADA">
        <w:rPr>
          <w:rFonts w:hint="eastAsia"/>
          <w:szCs w:val="24"/>
          <w:lang w:eastAsia="ja-JP"/>
        </w:rPr>
        <w:t>9</w:t>
      </w:r>
      <w:bookmarkStart w:id="0" w:name="_GoBack"/>
      <w:bookmarkEnd w:id="0"/>
      <w:r w:rsidRPr="00550005">
        <w:rPr>
          <w:rFonts w:hint="eastAsia"/>
          <w:szCs w:val="24"/>
          <w:lang w:eastAsia="ja-JP"/>
        </w:rPr>
        <w:t>日</w:t>
      </w:r>
    </w:p>
    <w:p w:rsidR="00550005" w:rsidRPr="00550005" w:rsidRDefault="00550005" w:rsidP="00550005">
      <w:pPr>
        <w:pStyle w:val="20"/>
        <w:rPr>
          <w:szCs w:val="24"/>
          <w:lang w:eastAsia="ja-JP"/>
        </w:rPr>
      </w:pPr>
    </w:p>
    <w:p w:rsidR="00550005" w:rsidRPr="00550005" w:rsidRDefault="00550005" w:rsidP="007B7ADA">
      <w:pPr>
        <w:pStyle w:val="20"/>
        <w:rPr>
          <w:szCs w:val="24"/>
        </w:rPr>
      </w:pPr>
      <w:r w:rsidRPr="00550005">
        <w:rPr>
          <w:szCs w:val="24"/>
          <w:lang w:eastAsia="ja-JP"/>
        </w:rPr>
        <w:br w:type="page"/>
      </w:r>
    </w:p>
    <w:p w:rsidR="00550005" w:rsidRPr="00550005" w:rsidRDefault="00550005" w:rsidP="00550005">
      <w:pPr>
        <w:pStyle w:val="10"/>
        <w:jc w:val="center"/>
        <w:rPr>
          <w:sz w:val="24"/>
          <w:szCs w:val="24"/>
          <w:lang w:eastAsia="ja-JP"/>
        </w:rPr>
      </w:pPr>
      <w:r w:rsidRPr="00550005">
        <w:rPr>
          <w:rFonts w:hint="eastAsia"/>
          <w:sz w:val="24"/>
          <w:szCs w:val="24"/>
          <w:lang w:eastAsia="ja-JP"/>
        </w:rPr>
        <w:lastRenderedPageBreak/>
        <w:t>サービスラーニングの経験</w:t>
      </w:r>
    </w:p>
    <w:p w:rsidR="00550005" w:rsidRPr="00550005" w:rsidRDefault="002E62B7" w:rsidP="00550005">
      <w:pPr>
        <w:pStyle w:val="10"/>
        <w:spacing w:line="480" w:lineRule="auto"/>
        <w:rPr>
          <w:bCs w:val="0"/>
          <w:caps/>
          <w:sz w:val="24"/>
          <w:szCs w:val="24"/>
          <w:lang w:eastAsia="ja-JP"/>
        </w:rPr>
      </w:pPr>
      <w:r>
        <w:rPr>
          <w:bCs w:val="0"/>
          <w:caps/>
          <w:sz w:val="24"/>
          <w:szCs w:val="24"/>
          <w:lang w:eastAsia="ja-JP"/>
        </w:rPr>
        <w:tab/>
      </w:r>
      <w:r w:rsidR="00550005" w:rsidRPr="00550005">
        <w:rPr>
          <w:rFonts w:hint="eastAsia"/>
          <w:bCs w:val="0"/>
          <w:caps/>
          <w:sz w:val="24"/>
          <w:szCs w:val="24"/>
          <w:lang w:eastAsia="ja-JP"/>
        </w:rPr>
        <w:t>私は今まで</w:t>
      </w:r>
      <w:r w:rsidR="00550005" w:rsidRPr="00550005">
        <w:rPr>
          <w:rFonts w:hint="eastAsia"/>
          <w:bCs w:val="0"/>
          <w:caps/>
          <w:sz w:val="24"/>
          <w:szCs w:val="24"/>
          <w:lang w:eastAsia="ja-JP"/>
        </w:rPr>
        <w:t>7</w:t>
      </w:r>
      <w:r w:rsidR="00550005" w:rsidRPr="00550005">
        <w:rPr>
          <w:rFonts w:hint="eastAsia"/>
          <w:bCs w:val="0"/>
          <w:caps/>
          <w:sz w:val="24"/>
          <w:szCs w:val="24"/>
          <w:lang w:eastAsia="ja-JP"/>
        </w:rPr>
        <w:t>回のサービスラーニングを行いました。オードテラスの学校は休みの日があるので、生徒達に教えただけでなくボランティアもしました。</w:t>
      </w:r>
      <w:r w:rsidR="00550005" w:rsidRPr="00550005">
        <w:rPr>
          <w:rFonts w:hint="eastAsia"/>
          <w:bCs w:val="0"/>
          <w:caps/>
          <w:sz w:val="24"/>
          <w:szCs w:val="24"/>
          <w:lang w:eastAsia="ja-JP"/>
        </w:rPr>
        <w:t>9</w:t>
      </w:r>
      <w:r w:rsidR="00550005" w:rsidRPr="00550005">
        <w:rPr>
          <w:rFonts w:hint="eastAsia"/>
          <w:bCs w:val="0"/>
          <w:caps/>
          <w:sz w:val="24"/>
          <w:szCs w:val="24"/>
          <w:lang w:eastAsia="ja-JP"/>
        </w:rPr>
        <w:t>月</w:t>
      </w:r>
      <w:r w:rsidR="00550005" w:rsidRPr="00550005">
        <w:rPr>
          <w:rFonts w:hint="eastAsia"/>
          <w:bCs w:val="0"/>
          <w:caps/>
          <w:sz w:val="24"/>
          <w:szCs w:val="24"/>
          <w:lang w:eastAsia="ja-JP"/>
        </w:rPr>
        <w:t>16</w:t>
      </w:r>
      <w:r w:rsidR="00550005" w:rsidRPr="00550005">
        <w:rPr>
          <w:rFonts w:hint="eastAsia"/>
          <w:bCs w:val="0"/>
          <w:caps/>
          <w:sz w:val="24"/>
          <w:szCs w:val="24"/>
          <w:lang w:eastAsia="ja-JP"/>
        </w:rPr>
        <w:t>日水曜日からサービスラーニングを初めて行いました。私の担当はオードテラス小学校でした。小学生とまだ知り合ってい</w:t>
      </w:r>
      <w:r w:rsidR="00F21E34">
        <w:rPr>
          <w:rFonts w:hint="eastAsia"/>
          <w:bCs w:val="0"/>
          <w:caps/>
          <w:sz w:val="24"/>
          <w:szCs w:val="24"/>
          <w:lang w:eastAsia="ja-JP"/>
        </w:rPr>
        <w:t>なかったので、私達は</w:t>
      </w:r>
      <w:r w:rsidR="00550005" w:rsidRPr="00550005">
        <w:rPr>
          <w:rFonts w:hint="eastAsia"/>
          <w:bCs w:val="0"/>
          <w:caps/>
          <w:sz w:val="24"/>
          <w:szCs w:val="24"/>
          <w:lang w:eastAsia="ja-JP"/>
        </w:rPr>
        <w:t>サイトディレクターに紹介</w:t>
      </w:r>
      <w:r w:rsidR="00F21E34">
        <w:rPr>
          <w:rFonts w:hint="eastAsia"/>
          <w:bCs w:val="0"/>
          <w:caps/>
          <w:sz w:val="24"/>
          <w:szCs w:val="24"/>
          <w:lang w:eastAsia="ja-JP"/>
        </w:rPr>
        <w:t>され</w:t>
      </w:r>
      <w:r w:rsidR="00550005" w:rsidRPr="00550005">
        <w:rPr>
          <w:rFonts w:hint="eastAsia"/>
          <w:bCs w:val="0"/>
          <w:caps/>
          <w:sz w:val="24"/>
          <w:szCs w:val="24"/>
          <w:lang w:eastAsia="ja-JP"/>
        </w:rPr>
        <w:t>ました。最初に、サイトディレクターと話し合い、体育館で自己紹介をしました。それから、円になって学生に様々な質問をしました。例えば、日本語の言葉について、皆さんに「誰か知っていますか？」と尋ねました。興奮して手を上げて皆さんはありがとうとかおはようとかと答えてくれました。そんな時、本当にいい子供だ</w:t>
      </w:r>
      <w:r w:rsidR="00F21E34">
        <w:rPr>
          <w:rFonts w:hint="eastAsia"/>
          <w:bCs w:val="0"/>
          <w:caps/>
          <w:sz w:val="24"/>
          <w:szCs w:val="24"/>
          <w:lang w:eastAsia="ja-JP"/>
        </w:rPr>
        <w:t>なって思いました</w:t>
      </w:r>
      <w:r w:rsidR="00550005" w:rsidRPr="00550005">
        <w:rPr>
          <w:rFonts w:hint="eastAsia"/>
          <w:bCs w:val="0"/>
          <w:caps/>
          <w:sz w:val="24"/>
          <w:szCs w:val="24"/>
          <w:lang w:eastAsia="ja-JP"/>
        </w:rPr>
        <w:t>。興奮したら、子供は普通うるさいので、私達は、前もっ</w:t>
      </w:r>
      <w:r w:rsidR="00F21E34">
        <w:rPr>
          <w:rFonts w:hint="eastAsia"/>
          <w:bCs w:val="0"/>
          <w:caps/>
          <w:sz w:val="24"/>
          <w:szCs w:val="24"/>
          <w:lang w:eastAsia="ja-JP"/>
        </w:rPr>
        <w:t>て</w:t>
      </w:r>
      <w:r w:rsidR="00550005" w:rsidRPr="00550005">
        <w:rPr>
          <w:rFonts w:hint="eastAsia"/>
          <w:bCs w:val="0"/>
          <w:caps/>
          <w:sz w:val="24"/>
          <w:szCs w:val="24"/>
          <w:lang w:eastAsia="ja-JP"/>
        </w:rPr>
        <w:t>説明していた、うるさくなったら、「皆さん」を聞く</w:t>
      </w:r>
      <w:r w:rsidR="00F21E34">
        <w:rPr>
          <w:rFonts w:hint="eastAsia"/>
          <w:bCs w:val="0"/>
          <w:caps/>
          <w:sz w:val="24"/>
          <w:szCs w:val="24"/>
          <w:lang w:eastAsia="ja-JP"/>
        </w:rPr>
        <w:t>と</w:t>
      </w:r>
      <w:r w:rsidR="00550005" w:rsidRPr="00550005">
        <w:rPr>
          <w:rFonts w:hint="eastAsia"/>
          <w:bCs w:val="0"/>
          <w:caps/>
          <w:sz w:val="24"/>
          <w:szCs w:val="24"/>
          <w:lang w:eastAsia="ja-JP"/>
        </w:rPr>
        <w:t>、静かにするよう子供たちに促しました。その後</w:t>
      </w:r>
      <w:r w:rsidR="00F21E34">
        <w:rPr>
          <w:rFonts w:hint="eastAsia"/>
          <w:bCs w:val="0"/>
          <w:caps/>
          <w:sz w:val="24"/>
          <w:szCs w:val="24"/>
          <w:lang w:eastAsia="ja-JP"/>
        </w:rPr>
        <w:t>外で</w:t>
      </w:r>
      <w:r w:rsidR="00550005" w:rsidRPr="00550005">
        <w:rPr>
          <w:rFonts w:hint="eastAsia"/>
          <w:bCs w:val="0"/>
          <w:caps/>
          <w:sz w:val="24"/>
          <w:szCs w:val="24"/>
          <w:lang w:eastAsia="ja-JP"/>
        </w:rPr>
        <w:t>、</w:t>
      </w:r>
      <w:r w:rsidR="00F21E34">
        <w:rPr>
          <w:rFonts w:hint="eastAsia"/>
          <w:bCs w:val="0"/>
          <w:caps/>
          <w:sz w:val="24"/>
          <w:szCs w:val="24"/>
          <w:lang w:eastAsia="ja-JP"/>
        </w:rPr>
        <w:t>の品後のクラスに</w:t>
      </w:r>
      <w:r w:rsidR="00550005" w:rsidRPr="00550005">
        <w:rPr>
          <w:rFonts w:hint="eastAsia"/>
          <w:bCs w:val="0"/>
          <w:caps/>
          <w:sz w:val="24"/>
          <w:szCs w:val="24"/>
          <w:lang w:eastAsia="ja-JP"/>
        </w:rPr>
        <w:t>選ばれた</w:t>
      </w:r>
      <w:r w:rsidR="00F21E34">
        <w:rPr>
          <w:rFonts w:hint="eastAsia"/>
          <w:bCs w:val="0"/>
          <w:caps/>
          <w:sz w:val="24"/>
          <w:szCs w:val="24"/>
          <w:lang w:eastAsia="ja-JP"/>
        </w:rPr>
        <w:t>生徒達は</w:t>
      </w:r>
      <w:r w:rsidR="00550005" w:rsidRPr="00550005">
        <w:rPr>
          <w:rFonts w:hint="eastAsia"/>
          <w:bCs w:val="0"/>
          <w:caps/>
          <w:sz w:val="24"/>
          <w:szCs w:val="24"/>
          <w:lang w:eastAsia="ja-JP"/>
        </w:rPr>
        <w:t>私達と知り合いになりました。みんなの名前を学び、もう一回ルールを繰り返してじゃんけん電車をしました。皆さん楽しんだようでした。</w:t>
      </w:r>
    </w:p>
    <w:p w:rsidR="0026665D" w:rsidRDefault="002E62B7" w:rsidP="00550005">
      <w:pPr>
        <w:spacing w:line="480" w:lineRule="auto"/>
        <w:rPr>
          <w:lang w:eastAsia="ja-JP"/>
        </w:rPr>
      </w:pPr>
      <w:r>
        <w:rPr>
          <w:lang w:eastAsia="ja-JP"/>
        </w:rPr>
        <w:tab/>
      </w:r>
      <w:r w:rsidR="00F21E34">
        <w:rPr>
          <w:rFonts w:hint="eastAsia"/>
          <w:lang w:eastAsia="ja-JP"/>
        </w:rPr>
        <w:t>最初</w:t>
      </w:r>
      <w:r w:rsidR="00550005" w:rsidRPr="00550005">
        <w:rPr>
          <w:rFonts w:hint="eastAsia"/>
          <w:lang w:eastAsia="ja-JP"/>
        </w:rPr>
        <w:t>はサイトビ</w:t>
      </w:r>
      <w:r w:rsidR="00F21E34">
        <w:rPr>
          <w:rFonts w:hint="eastAsia"/>
          <w:lang w:eastAsia="ja-JP"/>
        </w:rPr>
        <w:t>ジットだけだったので、あまり教えることが出来ませんでしたが、次</w:t>
      </w:r>
      <w:r w:rsidR="00550005" w:rsidRPr="00550005">
        <w:rPr>
          <w:rFonts w:hint="eastAsia"/>
          <w:lang w:eastAsia="ja-JP"/>
        </w:rPr>
        <w:t>から本当に一回目のサービスラニングを行いました。私達の授業案にては、</w:t>
      </w:r>
      <w:r w:rsidR="00550005" w:rsidRPr="00550005">
        <w:rPr>
          <w:rFonts w:hint="eastAsia"/>
          <w:lang w:eastAsia="ja-JP"/>
        </w:rPr>
        <w:t>3</w:t>
      </w:r>
      <w:r w:rsidR="00550005" w:rsidRPr="00550005">
        <w:rPr>
          <w:rFonts w:hint="eastAsia"/>
          <w:lang w:eastAsia="ja-JP"/>
        </w:rPr>
        <w:t>つの内容を教えるつもりでしたが、実際に</w:t>
      </w:r>
      <w:r w:rsidR="00550005" w:rsidRPr="00550005">
        <w:rPr>
          <w:rFonts w:hint="eastAsia"/>
          <w:lang w:eastAsia="ja-JP"/>
        </w:rPr>
        <w:t>2</w:t>
      </w:r>
      <w:r w:rsidR="00F21E34">
        <w:rPr>
          <w:rFonts w:hint="eastAsia"/>
          <w:lang w:eastAsia="ja-JP"/>
        </w:rPr>
        <w:t>つの内容を教えることが出来ました。それから、</w:t>
      </w:r>
      <w:r w:rsidR="00550005" w:rsidRPr="00550005">
        <w:rPr>
          <w:rFonts w:hint="eastAsia"/>
          <w:lang w:eastAsia="ja-JP"/>
        </w:rPr>
        <w:t>「</w:t>
      </w:r>
      <w:r w:rsidR="00550005" w:rsidRPr="00550005">
        <w:rPr>
          <w:lang w:eastAsia="ja-JP"/>
        </w:rPr>
        <w:t>Guess your Neighbor’s Name</w:t>
      </w:r>
      <w:r w:rsidR="00550005" w:rsidRPr="00550005">
        <w:rPr>
          <w:rFonts w:hint="eastAsia"/>
          <w:lang w:eastAsia="ja-JP"/>
        </w:rPr>
        <w:t>」というのゲームをしました。「</w:t>
      </w:r>
      <w:r w:rsidR="00550005" w:rsidRPr="00550005">
        <w:rPr>
          <w:rFonts w:hint="eastAsia"/>
          <w:lang w:eastAsia="ja-JP"/>
        </w:rPr>
        <w:t>Guess your Neighbor</w:t>
      </w:r>
      <w:r w:rsidR="00550005" w:rsidRPr="00550005">
        <w:rPr>
          <w:lang w:eastAsia="ja-JP"/>
        </w:rPr>
        <w:t>’</w:t>
      </w:r>
      <w:r w:rsidR="00550005" w:rsidRPr="00550005">
        <w:rPr>
          <w:rFonts w:hint="eastAsia"/>
          <w:lang w:eastAsia="ja-JP"/>
        </w:rPr>
        <w:t>s Name</w:t>
      </w:r>
      <w:r w:rsidR="00550005" w:rsidRPr="00550005">
        <w:rPr>
          <w:rFonts w:hint="eastAsia"/>
          <w:lang w:eastAsia="ja-JP"/>
        </w:rPr>
        <w:t>」というのは、カタカナの書き方の紙を見ずに</w:t>
      </w:r>
      <w:r>
        <w:rPr>
          <w:rFonts w:hint="eastAsia"/>
          <w:lang w:eastAsia="ja-JP"/>
        </w:rPr>
        <w:t>となりに座っていた人の名前をカタカナで当てるゲームです。さらに、私達ヤバいグループ</w:t>
      </w:r>
      <w:r w:rsidR="00F21E34">
        <w:rPr>
          <w:rFonts w:hint="eastAsia"/>
          <w:lang w:eastAsia="ja-JP"/>
        </w:rPr>
        <w:t>メンバー</w:t>
      </w:r>
      <w:r>
        <w:rPr>
          <w:rFonts w:hint="eastAsia"/>
          <w:lang w:eastAsia="ja-JP"/>
        </w:rPr>
        <w:t>の名前も当てました。その後は曜日を教えました。漢字で月曜日から日曜日までホワイトボードに書きました。生徒達に「</w:t>
      </w:r>
      <w:r>
        <w:rPr>
          <w:rFonts w:hint="eastAsia"/>
          <w:lang w:eastAsia="ja-JP"/>
        </w:rPr>
        <w:t>What Day is This</w:t>
      </w:r>
      <w:r>
        <w:rPr>
          <w:rFonts w:hint="eastAsia"/>
          <w:lang w:eastAsia="ja-JP"/>
        </w:rPr>
        <w:t>」と尋ねました。一ずつ正しいの漢字を書きました。初めて教えたので、いい事</w:t>
      </w:r>
      <w:r w:rsidR="00A543EC">
        <w:rPr>
          <w:rFonts w:hint="eastAsia"/>
          <w:lang w:eastAsia="ja-JP"/>
        </w:rPr>
        <w:t>とチャレンジがありました。いい事について、生徒達は楽しんで様々なこと学んで授業終わった後、</w:t>
      </w:r>
      <w:r w:rsidR="00D5506A">
        <w:rPr>
          <w:rFonts w:hint="eastAsia"/>
          <w:lang w:eastAsia="ja-JP"/>
        </w:rPr>
        <w:t>生徒達</w:t>
      </w:r>
      <w:r w:rsidR="00A543EC">
        <w:rPr>
          <w:rFonts w:hint="eastAsia"/>
          <w:lang w:eastAsia="ja-JP"/>
        </w:rPr>
        <w:t>が片付けました。</w:t>
      </w:r>
      <w:r w:rsidR="00A543EC">
        <w:rPr>
          <w:rFonts w:hint="eastAsia"/>
          <w:lang w:eastAsia="ja-JP"/>
        </w:rPr>
        <w:t>CPY</w:t>
      </w:r>
      <w:r w:rsidR="00A543EC">
        <w:rPr>
          <w:rFonts w:hint="eastAsia"/>
          <w:lang w:eastAsia="ja-JP"/>
        </w:rPr>
        <w:t>は「</w:t>
      </w:r>
      <w:r w:rsidR="00A543EC">
        <w:rPr>
          <w:lang w:eastAsia="ja-JP"/>
        </w:rPr>
        <w:t>Life Skills</w:t>
      </w:r>
      <w:r w:rsidR="00A543EC">
        <w:rPr>
          <w:rFonts w:hint="eastAsia"/>
          <w:lang w:eastAsia="ja-JP"/>
        </w:rPr>
        <w:t>」</w:t>
      </w:r>
      <w:r w:rsidR="0026665D">
        <w:rPr>
          <w:rFonts w:hint="eastAsia"/>
          <w:lang w:eastAsia="ja-JP"/>
        </w:rPr>
        <w:lastRenderedPageBreak/>
        <w:t>を教えるので、生徒達は行儀がよいです。チャレンジについて授業ちゅうに教室は暑いし、一部の学生は「</w:t>
      </w:r>
      <w:r w:rsidR="0026665D">
        <w:rPr>
          <w:lang w:eastAsia="ja-JP"/>
        </w:rPr>
        <w:t>It’s Hot</w:t>
      </w:r>
      <w:r w:rsidR="00991FD1">
        <w:rPr>
          <w:rFonts w:hint="eastAsia"/>
          <w:lang w:eastAsia="ja-JP"/>
        </w:rPr>
        <w:t>」や</w:t>
      </w:r>
      <w:r w:rsidR="007125E0">
        <w:rPr>
          <w:rFonts w:hint="eastAsia"/>
          <w:lang w:eastAsia="ja-JP"/>
        </w:rPr>
        <w:t>「</w:t>
      </w:r>
      <w:r w:rsidR="007125E0">
        <w:rPr>
          <w:rFonts w:hint="eastAsia"/>
          <w:lang w:eastAsia="ja-JP"/>
        </w:rPr>
        <w:t>I</w:t>
      </w:r>
      <w:r w:rsidR="007125E0">
        <w:rPr>
          <w:lang w:eastAsia="ja-JP"/>
        </w:rPr>
        <w:t>’</w:t>
      </w:r>
      <w:r w:rsidR="007125E0">
        <w:rPr>
          <w:rFonts w:hint="eastAsia"/>
          <w:lang w:eastAsia="ja-JP"/>
        </w:rPr>
        <w:t>m Hungry</w:t>
      </w:r>
      <w:r w:rsidR="007125E0">
        <w:rPr>
          <w:rFonts w:hint="eastAsia"/>
          <w:lang w:eastAsia="ja-JP"/>
        </w:rPr>
        <w:t>」と言いました。他に授業案のタイミングはちょっと</w:t>
      </w:r>
      <w:r w:rsidR="00E14963">
        <w:rPr>
          <w:rFonts w:hint="eastAsia"/>
          <w:lang w:eastAsia="ja-JP"/>
        </w:rPr>
        <w:t>外れました。今度、私達はサービスラニングに行く前に私達は図書館で集まって準備をしてサービスラニングに行います。</w:t>
      </w:r>
      <w:r w:rsidR="00991FD1">
        <w:rPr>
          <w:rFonts w:hint="eastAsia"/>
          <w:lang w:eastAsia="ja-JP"/>
        </w:rPr>
        <w:t>その次</w:t>
      </w:r>
      <w:r w:rsidR="00E14963">
        <w:rPr>
          <w:rFonts w:hint="eastAsia"/>
          <w:lang w:eastAsia="ja-JP"/>
        </w:rPr>
        <w:t>のサービスラニング</w:t>
      </w:r>
      <w:r w:rsidR="00991FD1">
        <w:rPr>
          <w:rFonts w:hint="eastAsia"/>
          <w:lang w:eastAsia="ja-JP"/>
        </w:rPr>
        <w:t>で</w:t>
      </w:r>
      <w:r w:rsidR="00E14963">
        <w:rPr>
          <w:rFonts w:hint="eastAsia"/>
          <w:lang w:eastAsia="ja-JP"/>
        </w:rPr>
        <w:t>は車が壊れたわけで、オードテラスに行けませんでした。学校で教えるのは初めてですので今までテンションが上がっていました。もっと教えるにしたがって、自信が強くなります。教えること</w:t>
      </w:r>
      <w:r w:rsidR="00991FD1">
        <w:rPr>
          <w:rFonts w:hint="eastAsia"/>
          <w:lang w:eastAsia="ja-JP"/>
        </w:rPr>
        <w:t>が</w:t>
      </w:r>
      <w:r w:rsidR="00E14963">
        <w:rPr>
          <w:rFonts w:hint="eastAsia"/>
          <w:lang w:eastAsia="ja-JP"/>
        </w:rPr>
        <w:t>だんだん上手になりますけれどいい事もあれば、チャレンジもあ</w:t>
      </w:r>
      <w:r w:rsidR="00991FD1">
        <w:rPr>
          <w:rFonts w:hint="eastAsia"/>
          <w:lang w:eastAsia="ja-JP"/>
        </w:rPr>
        <w:t>ります</w:t>
      </w:r>
      <w:r w:rsidR="00E14963">
        <w:rPr>
          <w:rFonts w:hint="eastAsia"/>
          <w:lang w:eastAsia="ja-JP"/>
        </w:rPr>
        <w:t>。ですから、サービスラニングが終わっているたびに、私たちヤバいグループはうまくいった事とうまくいかなかった</w:t>
      </w:r>
      <w:r w:rsidR="00D47C42">
        <w:rPr>
          <w:rFonts w:hint="eastAsia"/>
          <w:lang w:eastAsia="ja-JP"/>
        </w:rPr>
        <w:t>ことを検討しています。</w:t>
      </w:r>
    </w:p>
    <w:p w:rsidR="0097559E" w:rsidRDefault="0097559E" w:rsidP="00550005">
      <w:pPr>
        <w:spacing w:line="480" w:lineRule="auto"/>
        <w:rPr>
          <w:lang w:eastAsia="ja-JP"/>
        </w:rPr>
      </w:pPr>
      <w:r>
        <w:rPr>
          <w:lang w:eastAsia="ja-JP"/>
        </w:rPr>
        <w:tab/>
      </w:r>
      <w:r>
        <w:rPr>
          <w:rFonts w:hint="eastAsia"/>
          <w:lang w:eastAsia="ja-JP"/>
        </w:rPr>
        <w:t>さらに、生徒たちを飽きさせることなく学習に集中させるために、</w:t>
      </w:r>
      <w:r>
        <w:rPr>
          <w:rFonts w:hint="eastAsia"/>
          <w:lang w:eastAsia="ja-JP"/>
        </w:rPr>
        <w:t>4</w:t>
      </w:r>
      <w:r>
        <w:rPr>
          <w:rFonts w:hint="eastAsia"/>
          <w:lang w:eastAsia="ja-JP"/>
        </w:rPr>
        <w:t>回目の授業案の</w:t>
      </w:r>
      <w:r w:rsidR="00991FD1">
        <w:rPr>
          <w:rFonts w:hint="eastAsia"/>
          <w:lang w:eastAsia="ja-JP"/>
        </w:rPr>
        <w:t>活動</w:t>
      </w:r>
      <w:r>
        <w:rPr>
          <w:rFonts w:hint="eastAsia"/>
          <w:lang w:eastAsia="ja-JP"/>
        </w:rPr>
        <w:t>から</w:t>
      </w:r>
      <w:r>
        <w:rPr>
          <w:rFonts w:hint="eastAsia"/>
          <w:lang w:eastAsia="ja-JP"/>
        </w:rPr>
        <w:t>7</w:t>
      </w:r>
      <w:r>
        <w:rPr>
          <w:rFonts w:hint="eastAsia"/>
          <w:lang w:eastAsia="ja-JP"/>
        </w:rPr>
        <w:t>回目まで、生徒達の日本に対する興味や関心を</w:t>
      </w:r>
      <w:r w:rsidR="00991FD1">
        <w:rPr>
          <w:rFonts w:hint="eastAsia"/>
          <w:lang w:eastAsia="ja-JP"/>
        </w:rPr>
        <w:t>、活動</w:t>
      </w:r>
      <w:r>
        <w:rPr>
          <w:rFonts w:hint="eastAsia"/>
          <w:lang w:eastAsia="ja-JP"/>
        </w:rPr>
        <w:t>を通して高めたいです。</w:t>
      </w:r>
      <w:r w:rsidR="00D30E7C">
        <w:rPr>
          <w:rFonts w:hint="eastAsia"/>
          <w:lang w:eastAsia="ja-JP"/>
        </w:rPr>
        <w:t>それで、講義ではなく</w:t>
      </w:r>
      <w:r w:rsidR="00991FD1">
        <w:rPr>
          <w:rFonts w:hint="eastAsia"/>
          <w:lang w:eastAsia="ja-JP"/>
        </w:rPr>
        <w:t>体を</w:t>
      </w:r>
      <w:r w:rsidR="00D30E7C">
        <w:rPr>
          <w:rFonts w:hint="eastAsia"/>
          <w:lang w:eastAsia="ja-JP"/>
        </w:rPr>
        <w:t>動かせる</w:t>
      </w:r>
      <w:r w:rsidR="00991FD1">
        <w:rPr>
          <w:rFonts w:hint="eastAsia"/>
          <w:lang w:eastAsia="ja-JP"/>
        </w:rPr>
        <w:t>活動</w:t>
      </w:r>
      <w:r w:rsidR="00D30E7C">
        <w:rPr>
          <w:rFonts w:hint="eastAsia"/>
          <w:lang w:eastAsia="ja-JP"/>
        </w:rPr>
        <w:t>を行いました。</w:t>
      </w:r>
      <w:r w:rsidR="00991FD1">
        <w:rPr>
          <w:rFonts w:hint="eastAsia"/>
          <w:lang w:eastAsia="ja-JP"/>
        </w:rPr>
        <w:t>活動</w:t>
      </w:r>
      <w:r w:rsidR="00D30E7C">
        <w:rPr>
          <w:rFonts w:hint="eastAsia"/>
          <w:lang w:eastAsia="ja-JP"/>
        </w:rPr>
        <w:t>の内容としては、色</w:t>
      </w:r>
      <w:r w:rsidR="00991FD1">
        <w:rPr>
          <w:rFonts w:hint="eastAsia"/>
          <w:lang w:eastAsia="ja-JP"/>
        </w:rPr>
        <w:t>や</w:t>
      </w:r>
      <w:r w:rsidR="00D30E7C">
        <w:rPr>
          <w:rFonts w:hint="eastAsia"/>
          <w:lang w:eastAsia="ja-JP"/>
        </w:rPr>
        <w:t>お箸使うこと</w:t>
      </w:r>
      <w:r w:rsidR="00991FD1">
        <w:rPr>
          <w:rFonts w:hint="eastAsia"/>
          <w:lang w:eastAsia="ja-JP"/>
        </w:rPr>
        <w:t>を</w:t>
      </w:r>
      <w:r w:rsidR="00D30E7C">
        <w:rPr>
          <w:rFonts w:hint="eastAsia"/>
          <w:lang w:eastAsia="ja-JP"/>
        </w:rPr>
        <w:t>行いました。まず、色はローマ字でホワイトボードに書き、</w:t>
      </w:r>
      <w:r w:rsidR="00991FD1">
        <w:rPr>
          <w:rFonts w:hint="eastAsia"/>
          <w:lang w:eastAsia="ja-JP"/>
        </w:rPr>
        <w:t>言い方</w:t>
      </w:r>
      <w:r w:rsidR="00D30E7C">
        <w:rPr>
          <w:rFonts w:hint="eastAsia"/>
          <w:lang w:eastAsia="ja-JP"/>
        </w:rPr>
        <w:t>を教えました。一回繰り返し</w:t>
      </w:r>
      <w:r w:rsidR="00A1481A">
        <w:rPr>
          <w:rFonts w:hint="eastAsia"/>
          <w:lang w:eastAsia="ja-JP"/>
        </w:rPr>
        <w:t>、生徒達は私達にスペイン語で色</w:t>
      </w:r>
      <w:r w:rsidR="00991FD1">
        <w:rPr>
          <w:rFonts w:hint="eastAsia"/>
          <w:lang w:eastAsia="ja-JP"/>
        </w:rPr>
        <w:t>言い方</w:t>
      </w:r>
      <w:r w:rsidR="00A1481A">
        <w:rPr>
          <w:rFonts w:hint="eastAsia"/>
          <w:lang w:eastAsia="ja-JP"/>
        </w:rPr>
        <w:t>を教え</w:t>
      </w:r>
      <w:r w:rsidR="00991FD1">
        <w:rPr>
          <w:rFonts w:hint="eastAsia"/>
          <w:lang w:eastAsia="ja-JP"/>
        </w:rPr>
        <w:t>てくれました。</w:t>
      </w:r>
      <w:r w:rsidR="00A1481A">
        <w:rPr>
          <w:rFonts w:hint="eastAsia"/>
          <w:lang w:eastAsia="ja-JP"/>
        </w:rPr>
        <w:t>外</w:t>
      </w:r>
      <w:r w:rsidR="00991FD1">
        <w:rPr>
          <w:rFonts w:hint="eastAsia"/>
          <w:lang w:eastAsia="ja-JP"/>
        </w:rPr>
        <w:t>で</w:t>
      </w:r>
      <w:r w:rsidR="00A1481A">
        <w:rPr>
          <w:rFonts w:hint="eastAsia"/>
          <w:lang w:eastAsia="ja-JP"/>
        </w:rPr>
        <w:t>ツイスターゲームを</w:t>
      </w:r>
      <w:r w:rsidR="00991FD1">
        <w:rPr>
          <w:rFonts w:hint="eastAsia"/>
          <w:lang w:eastAsia="ja-JP"/>
        </w:rPr>
        <w:t>し</w:t>
      </w:r>
      <w:r w:rsidR="00A1481A">
        <w:rPr>
          <w:rFonts w:hint="eastAsia"/>
          <w:lang w:eastAsia="ja-JP"/>
        </w:rPr>
        <w:t>に行き、タコゲームもしました。そして主な</w:t>
      </w:r>
      <w:r w:rsidR="00991FD1">
        <w:rPr>
          <w:rFonts w:hint="eastAsia"/>
          <w:lang w:eastAsia="ja-JP"/>
        </w:rPr>
        <w:t>活動</w:t>
      </w:r>
      <w:r w:rsidR="00A1481A">
        <w:rPr>
          <w:rFonts w:hint="eastAsia"/>
          <w:lang w:eastAsia="ja-JP"/>
        </w:rPr>
        <w:t>の内容としては、生徒達はお箸を使ってみたいので、お箸の持ち方を教えて上げました。</w:t>
      </w:r>
    </w:p>
    <w:p w:rsidR="00A1481A" w:rsidRDefault="00A1481A" w:rsidP="00550005">
      <w:pPr>
        <w:spacing w:line="480" w:lineRule="auto"/>
        <w:rPr>
          <w:lang w:eastAsia="ja-JP"/>
        </w:rPr>
      </w:pPr>
      <w:r>
        <w:rPr>
          <w:lang w:eastAsia="ja-JP"/>
        </w:rPr>
        <w:tab/>
      </w:r>
      <w:r w:rsidR="005A7B50">
        <w:rPr>
          <w:rFonts w:hint="eastAsia"/>
          <w:lang w:eastAsia="ja-JP"/>
        </w:rPr>
        <w:t>最後</w:t>
      </w:r>
      <w:r w:rsidR="00991FD1">
        <w:rPr>
          <w:rFonts w:hint="eastAsia"/>
          <w:lang w:eastAsia="ja-JP"/>
        </w:rPr>
        <w:t>の活動</w:t>
      </w:r>
      <w:r w:rsidR="005A7B50">
        <w:rPr>
          <w:rFonts w:hint="eastAsia"/>
          <w:lang w:eastAsia="ja-JP"/>
        </w:rPr>
        <w:t>の内容について</w:t>
      </w:r>
      <w:r w:rsidR="00991FD1">
        <w:rPr>
          <w:rFonts w:hint="eastAsia"/>
          <w:lang w:eastAsia="ja-JP"/>
        </w:rPr>
        <w:t>は</w:t>
      </w:r>
      <w:r w:rsidR="005A7B50">
        <w:rPr>
          <w:rFonts w:hint="eastAsia"/>
          <w:lang w:eastAsia="ja-JP"/>
        </w:rPr>
        <w:t>、</w:t>
      </w:r>
      <w:r w:rsidR="00991FD1">
        <w:rPr>
          <w:rFonts w:hint="eastAsia"/>
          <w:lang w:eastAsia="ja-JP"/>
        </w:rPr>
        <w:t>工作</w:t>
      </w:r>
      <w:r w:rsidR="005A7B50">
        <w:rPr>
          <w:rFonts w:hint="eastAsia"/>
          <w:lang w:eastAsia="ja-JP"/>
        </w:rPr>
        <w:t>と歌を生徒達に教えました。</w:t>
      </w:r>
      <w:r w:rsidR="00991FD1">
        <w:rPr>
          <w:rFonts w:hint="eastAsia"/>
          <w:lang w:eastAsia="ja-JP"/>
        </w:rPr>
        <w:t>その前の活動で</w:t>
      </w:r>
      <w:r w:rsidR="005A7B50">
        <w:rPr>
          <w:rFonts w:hint="eastAsia"/>
          <w:lang w:eastAsia="ja-JP"/>
        </w:rPr>
        <w:t>いくつか生徒達は絵を書きたい</w:t>
      </w:r>
      <w:r w:rsidR="00991FD1">
        <w:rPr>
          <w:rFonts w:hint="eastAsia"/>
          <w:lang w:eastAsia="ja-JP"/>
        </w:rPr>
        <w:t>からと言いった</w:t>
      </w:r>
      <w:r w:rsidR="005A7B50">
        <w:rPr>
          <w:rFonts w:hint="eastAsia"/>
          <w:lang w:eastAsia="ja-JP"/>
        </w:rPr>
        <w:t>ので、折り紙とかお面の作る方を教えたいです。サンクスギビングの休み</w:t>
      </w:r>
      <w:r w:rsidR="00991FD1">
        <w:rPr>
          <w:rFonts w:hint="eastAsia"/>
          <w:lang w:eastAsia="ja-JP"/>
        </w:rPr>
        <w:t>の</w:t>
      </w:r>
      <w:r w:rsidR="005A7B50">
        <w:rPr>
          <w:rFonts w:hint="eastAsia"/>
          <w:lang w:eastAsia="ja-JP"/>
        </w:rPr>
        <w:t>前に歌を</w:t>
      </w:r>
      <w:r w:rsidR="006A3B57">
        <w:rPr>
          <w:rFonts w:hint="eastAsia"/>
          <w:lang w:eastAsia="ja-JP"/>
        </w:rPr>
        <w:t>通</w:t>
      </w:r>
      <w:r w:rsidR="005A7B50">
        <w:rPr>
          <w:rFonts w:hint="eastAsia"/>
          <w:lang w:eastAsia="ja-JP"/>
        </w:rPr>
        <w:t>して、</w:t>
      </w:r>
      <w:r w:rsidR="00991FD1">
        <w:rPr>
          <w:rFonts w:hint="eastAsia"/>
          <w:lang w:eastAsia="ja-JP"/>
        </w:rPr>
        <w:t>体</w:t>
      </w:r>
      <w:r w:rsidR="005A7B50">
        <w:rPr>
          <w:rFonts w:hint="eastAsia"/>
          <w:lang w:eastAsia="ja-JP"/>
        </w:rPr>
        <w:t>の名前を教え、外</w:t>
      </w:r>
      <w:r w:rsidR="00991FD1">
        <w:rPr>
          <w:rFonts w:hint="eastAsia"/>
          <w:lang w:eastAsia="ja-JP"/>
        </w:rPr>
        <w:t>で</w:t>
      </w:r>
      <w:r w:rsidR="005A7B50">
        <w:rPr>
          <w:rFonts w:hint="eastAsia"/>
          <w:lang w:eastAsia="ja-JP"/>
        </w:rPr>
        <w:t>日本語</w:t>
      </w:r>
      <w:r w:rsidR="006A3B57">
        <w:rPr>
          <w:rFonts w:hint="eastAsia"/>
          <w:lang w:eastAsia="ja-JP"/>
        </w:rPr>
        <w:t>の数字の学習とアクティビティを行いました。「アメリカンホップスコッチ」を通して、日本語の数字を復習をしました。</w:t>
      </w:r>
    </w:p>
    <w:p w:rsidR="00A557F8" w:rsidRDefault="00A557F8" w:rsidP="00550005">
      <w:pPr>
        <w:spacing w:line="480" w:lineRule="auto"/>
        <w:rPr>
          <w:lang w:eastAsia="ja-JP"/>
        </w:rPr>
      </w:pPr>
      <w:r>
        <w:rPr>
          <w:lang w:eastAsia="ja-JP"/>
        </w:rPr>
        <w:tab/>
      </w:r>
      <w:r w:rsidR="00F257B7">
        <w:rPr>
          <w:rFonts w:hint="eastAsia"/>
          <w:lang w:eastAsia="ja-JP"/>
        </w:rPr>
        <w:t>これ</w:t>
      </w:r>
      <w:r>
        <w:rPr>
          <w:rFonts w:hint="eastAsia"/>
          <w:lang w:eastAsia="ja-JP"/>
        </w:rPr>
        <w:t>から、</w:t>
      </w:r>
      <w:r w:rsidR="00F257B7">
        <w:rPr>
          <w:rFonts w:hint="eastAsia"/>
          <w:lang w:eastAsia="ja-JP"/>
        </w:rPr>
        <w:t>英語で</w:t>
      </w:r>
      <w:r w:rsidR="00C06008">
        <w:rPr>
          <w:rFonts w:hint="eastAsia"/>
          <w:lang w:eastAsia="ja-JP"/>
        </w:rPr>
        <w:t>私が</w:t>
      </w:r>
      <w:r>
        <w:rPr>
          <w:rFonts w:hint="eastAsia"/>
          <w:lang w:eastAsia="ja-JP"/>
        </w:rPr>
        <w:t>学んだ</w:t>
      </w:r>
      <w:r w:rsidR="00C06008">
        <w:rPr>
          <w:rFonts w:hint="eastAsia"/>
          <w:lang w:eastAsia="ja-JP"/>
        </w:rPr>
        <w:t>事</w:t>
      </w:r>
      <w:r>
        <w:rPr>
          <w:rFonts w:hint="eastAsia"/>
          <w:lang w:eastAsia="ja-JP"/>
        </w:rPr>
        <w:t>と</w:t>
      </w:r>
      <w:r w:rsidR="00F257B7">
        <w:rPr>
          <w:rFonts w:hint="eastAsia"/>
          <w:lang w:eastAsia="ja-JP"/>
        </w:rPr>
        <w:t>サービスラーニングのアウトカムを書いています。</w:t>
      </w:r>
    </w:p>
    <w:p w:rsidR="00566459" w:rsidRDefault="00566459" w:rsidP="00550005">
      <w:pPr>
        <w:spacing w:line="480" w:lineRule="auto"/>
        <w:rPr>
          <w:rFonts w:asciiTheme="minorHAnsi" w:hAnsiTheme="minorHAnsi"/>
          <w:lang w:eastAsia="ja-JP"/>
        </w:rPr>
      </w:pPr>
      <w:r>
        <w:rPr>
          <w:lang w:eastAsia="ja-JP"/>
        </w:rPr>
        <w:lastRenderedPageBreak/>
        <w:tab/>
      </w:r>
      <w:r w:rsidR="0079089D">
        <w:rPr>
          <w:lang w:eastAsia="ja-JP"/>
        </w:rPr>
        <w:tab/>
      </w:r>
      <w:r w:rsidR="0079089D" w:rsidRPr="0034545C">
        <w:rPr>
          <w:rFonts w:asciiTheme="minorHAnsi" w:hAnsiTheme="minorHAnsi"/>
          <w:lang w:eastAsia="ja-JP"/>
        </w:rPr>
        <w:t>This has been a challenging, but amazing class</w:t>
      </w:r>
      <w:r w:rsidR="00E711EC" w:rsidRPr="0034545C">
        <w:rPr>
          <w:rFonts w:asciiTheme="minorHAnsi" w:hAnsiTheme="minorHAnsi"/>
          <w:lang w:eastAsia="ja-JP"/>
        </w:rPr>
        <w:t xml:space="preserve">. I have been able </w:t>
      </w:r>
      <w:r w:rsidR="0034545C">
        <w:rPr>
          <w:rFonts w:asciiTheme="minorHAnsi" w:hAnsiTheme="minorHAnsi"/>
          <w:lang w:eastAsia="ja-JP"/>
        </w:rPr>
        <w:t>to engage in community projects of importance and relevance that have allowed me to deepen my knowledge of Japanese language and culture.</w:t>
      </w:r>
      <w:r w:rsidR="00545D12">
        <w:rPr>
          <w:rFonts w:asciiTheme="minorHAnsi" w:hAnsiTheme="minorHAnsi"/>
          <w:lang w:eastAsia="ja-JP"/>
        </w:rPr>
        <w:t xml:space="preserve"> Through my community service, I have been able to participate in a multilingual and multicultural community. In this community, we were able to teach Japanese language and culture to elementary students. These are marginalized students who come from 90% Hispanic households</w:t>
      </w:r>
      <w:r w:rsidR="005A1BC3">
        <w:rPr>
          <w:rFonts w:asciiTheme="minorHAnsi" w:hAnsiTheme="minorHAnsi"/>
          <w:lang w:eastAsia="ja-JP"/>
        </w:rPr>
        <w:t xml:space="preserve"> who are heritage Spanish speakers. </w:t>
      </w:r>
    </w:p>
    <w:p w:rsidR="00646CE9" w:rsidRPr="00646CE9" w:rsidRDefault="00646CE9" w:rsidP="003E3745">
      <w:pPr>
        <w:spacing w:line="480" w:lineRule="auto"/>
        <w:rPr>
          <w:rFonts w:asciiTheme="minorHAnsi" w:hAnsiTheme="minorHAnsi"/>
          <w:b/>
          <w:lang w:eastAsia="ja-JP"/>
        </w:rPr>
      </w:pPr>
      <w:r w:rsidRPr="00646CE9">
        <w:rPr>
          <w:rFonts w:asciiTheme="minorHAnsi" w:hAnsiTheme="minorHAnsi"/>
          <w:b/>
          <w:lang w:eastAsia="ja-JP"/>
        </w:rPr>
        <w:t>Course Learning Outcomes 1-3</w:t>
      </w:r>
      <w:r>
        <w:rPr>
          <w:rFonts w:asciiTheme="minorHAnsi" w:hAnsiTheme="minorHAnsi"/>
          <w:b/>
          <w:lang w:eastAsia="ja-JP"/>
        </w:rPr>
        <w:t>, 5</w:t>
      </w:r>
      <w:r w:rsidRPr="00646CE9">
        <w:rPr>
          <w:rFonts w:asciiTheme="minorHAnsi" w:hAnsiTheme="minorHAnsi"/>
          <w:b/>
          <w:lang w:eastAsia="ja-JP"/>
        </w:rPr>
        <w:t>:</w:t>
      </w:r>
      <w:r>
        <w:rPr>
          <w:rFonts w:asciiTheme="minorHAnsi" w:hAnsiTheme="minorHAnsi"/>
          <w:b/>
          <w:lang w:eastAsia="ja-JP"/>
        </w:rPr>
        <w:t xml:space="preserve"> </w:t>
      </w:r>
      <w:r w:rsidR="005A1BC3" w:rsidRPr="00646CE9">
        <w:rPr>
          <w:rFonts w:asciiTheme="minorHAnsi" w:hAnsiTheme="minorHAnsi"/>
          <w:b/>
          <w:lang w:eastAsia="ja-JP"/>
        </w:rPr>
        <w:tab/>
      </w:r>
    </w:p>
    <w:p w:rsidR="00C23E0D" w:rsidRDefault="003E3745" w:rsidP="00646CE9">
      <w:pPr>
        <w:spacing w:line="480" w:lineRule="auto"/>
        <w:ind w:firstLine="720"/>
        <w:rPr>
          <w:rFonts w:asciiTheme="minorHAnsi" w:hAnsiTheme="minorHAnsi"/>
          <w:lang w:eastAsia="ja-JP"/>
        </w:rPr>
      </w:pPr>
      <w:r>
        <w:rPr>
          <w:rFonts w:asciiTheme="minorHAnsi" w:hAnsiTheme="minorHAnsi"/>
          <w:lang w:eastAsia="ja-JP"/>
        </w:rPr>
        <w:t xml:space="preserve">According to the article </w:t>
      </w:r>
      <w:r w:rsidRPr="003E3745">
        <w:rPr>
          <w:rFonts w:asciiTheme="minorHAnsi" w:hAnsiTheme="minorHAnsi"/>
          <w:i/>
          <w:lang w:eastAsia="ja-JP"/>
        </w:rPr>
        <w:t>Diversity and Inclusion of Sociopolitical Issues in Foreign Language Classrooms</w:t>
      </w:r>
      <w:r>
        <w:rPr>
          <w:rFonts w:asciiTheme="minorHAnsi" w:hAnsiTheme="minorHAnsi"/>
          <w:lang w:eastAsia="ja-JP"/>
        </w:rPr>
        <w:t>, learning a foreign language enables learners to understand a culture, worldview, and unique way of life that are different from their own, helping reduce ethnocentrism</w:t>
      </w:r>
      <w:r w:rsidR="00820FB0">
        <w:rPr>
          <w:rFonts w:asciiTheme="minorHAnsi" w:hAnsiTheme="minorHAnsi"/>
          <w:lang w:eastAsia="ja-JP"/>
        </w:rPr>
        <w:t xml:space="preserve"> and stereotypes </w:t>
      </w:r>
      <w:r>
        <w:rPr>
          <w:rFonts w:asciiTheme="minorHAnsi" w:hAnsiTheme="minorHAnsi"/>
          <w:lang w:eastAsia="ja-JP"/>
        </w:rPr>
        <w:t>(</w:t>
      </w:r>
      <w:r w:rsidR="00820FB0">
        <w:rPr>
          <w:rFonts w:asciiTheme="minorHAnsi" w:hAnsiTheme="minorHAnsi"/>
          <w:lang w:eastAsia="ja-JP"/>
        </w:rPr>
        <w:t xml:space="preserve">Kubota, Austin and Saito-Abbott </w:t>
      </w:r>
      <w:r>
        <w:rPr>
          <w:rFonts w:asciiTheme="minorHAnsi" w:hAnsiTheme="minorHAnsi"/>
          <w:lang w:eastAsia="ja-JP"/>
        </w:rPr>
        <w:t>1)</w:t>
      </w:r>
      <w:r w:rsidR="00820FB0">
        <w:rPr>
          <w:rFonts w:asciiTheme="minorHAnsi" w:hAnsiTheme="minorHAnsi"/>
          <w:lang w:eastAsia="ja-JP"/>
        </w:rPr>
        <w:t xml:space="preserve">. </w:t>
      </w:r>
      <w:r w:rsidR="00820FB0">
        <w:rPr>
          <w:rFonts w:asciiTheme="minorHAnsi" w:hAnsiTheme="minorHAnsi"/>
          <w:lang w:eastAsia="ja-JP"/>
        </w:rPr>
        <w:t>By teaching these students Japanese culture and language, we have been able to expose them to a culture that is drastically different than their own. By doing this, we are able to allow the students to see similarities and differences within each</w:t>
      </w:r>
      <w:r w:rsidR="00820FB0">
        <w:rPr>
          <w:rFonts w:asciiTheme="minorHAnsi" w:hAnsiTheme="minorHAnsi"/>
          <w:lang w:eastAsia="ja-JP"/>
        </w:rPr>
        <w:t xml:space="preserve"> culture, which in return should reduce prejudices that occur often in American culture.</w:t>
      </w:r>
    </w:p>
    <w:p w:rsidR="00646CE9" w:rsidRDefault="00646CE9" w:rsidP="003E3745">
      <w:pPr>
        <w:spacing w:line="480" w:lineRule="auto"/>
        <w:rPr>
          <w:rFonts w:asciiTheme="minorHAnsi" w:hAnsiTheme="minorHAnsi"/>
          <w:b/>
          <w:lang w:eastAsia="ja-JP"/>
        </w:rPr>
      </w:pPr>
      <w:r w:rsidRPr="00646CE9">
        <w:rPr>
          <w:rFonts w:asciiTheme="minorHAnsi" w:hAnsiTheme="minorHAnsi"/>
          <w:b/>
          <w:lang w:eastAsia="ja-JP"/>
        </w:rPr>
        <w:t xml:space="preserve">Course Learning Outcome </w:t>
      </w:r>
      <w:r>
        <w:rPr>
          <w:rFonts w:asciiTheme="minorHAnsi" w:hAnsiTheme="minorHAnsi"/>
          <w:b/>
          <w:lang w:eastAsia="ja-JP"/>
        </w:rPr>
        <w:t>4</w:t>
      </w:r>
      <w:r w:rsidRPr="00646CE9">
        <w:rPr>
          <w:rFonts w:asciiTheme="minorHAnsi" w:hAnsiTheme="minorHAnsi"/>
          <w:b/>
          <w:lang w:eastAsia="ja-JP"/>
        </w:rPr>
        <w:t>:</w:t>
      </w:r>
      <w:r>
        <w:rPr>
          <w:rFonts w:asciiTheme="minorHAnsi" w:hAnsiTheme="minorHAnsi"/>
          <w:b/>
          <w:lang w:eastAsia="ja-JP"/>
        </w:rPr>
        <w:t xml:space="preserve"> Demonstrate communication skills in Japanese</w:t>
      </w:r>
    </w:p>
    <w:p w:rsidR="00646CE9" w:rsidRDefault="00646CE9" w:rsidP="003E3745">
      <w:pPr>
        <w:spacing w:line="480" w:lineRule="auto"/>
        <w:rPr>
          <w:rFonts w:asciiTheme="minorHAnsi" w:hAnsiTheme="minorHAnsi"/>
          <w:lang w:eastAsia="ja-JP"/>
        </w:rPr>
      </w:pPr>
      <w:r>
        <w:rPr>
          <w:rFonts w:asciiTheme="minorHAnsi" w:hAnsiTheme="minorHAnsi"/>
          <w:b/>
          <w:lang w:eastAsia="ja-JP"/>
        </w:rPr>
        <w:tab/>
      </w:r>
      <w:r>
        <w:rPr>
          <w:rFonts w:asciiTheme="minorHAnsi" w:hAnsiTheme="minorHAnsi"/>
          <w:lang w:eastAsia="ja-JP"/>
        </w:rPr>
        <w:t xml:space="preserve">Each week </w:t>
      </w:r>
      <w:r w:rsidR="003C4FE6">
        <w:rPr>
          <w:rFonts w:asciiTheme="minorHAnsi" w:hAnsiTheme="minorHAnsi"/>
          <w:lang w:eastAsia="ja-JP"/>
        </w:rPr>
        <w:t>a group</w:t>
      </w:r>
      <w:r>
        <w:rPr>
          <w:rFonts w:asciiTheme="minorHAnsi" w:hAnsiTheme="minorHAnsi"/>
          <w:lang w:eastAsia="ja-JP"/>
        </w:rPr>
        <w:t xml:space="preserve"> </w:t>
      </w:r>
      <w:r w:rsidR="003C4FE6">
        <w:rPr>
          <w:rFonts w:asciiTheme="minorHAnsi" w:hAnsiTheme="minorHAnsi"/>
          <w:lang w:eastAsia="ja-JP"/>
        </w:rPr>
        <w:t xml:space="preserve">conducted oral presentations </w:t>
      </w:r>
      <w:r>
        <w:rPr>
          <w:rFonts w:asciiTheme="minorHAnsi" w:hAnsiTheme="minorHAnsi"/>
          <w:lang w:eastAsia="ja-JP"/>
        </w:rPr>
        <w:t xml:space="preserve">about the various aspects of foreign language education and its impact on global </w:t>
      </w:r>
      <w:r w:rsidR="00D44D1F">
        <w:rPr>
          <w:rFonts w:asciiTheme="minorHAnsi" w:hAnsiTheme="minorHAnsi"/>
          <w:lang w:eastAsia="ja-JP"/>
        </w:rPr>
        <w:t>awareness</w:t>
      </w:r>
      <w:r w:rsidR="003C4FE6">
        <w:rPr>
          <w:rFonts w:asciiTheme="minorHAnsi" w:hAnsiTheme="minorHAnsi"/>
          <w:lang w:eastAsia="ja-JP"/>
        </w:rPr>
        <w:t xml:space="preserve"> in our target language</w:t>
      </w:r>
      <w:r>
        <w:rPr>
          <w:rFonts w:asciiTheme="minorHAnsi" w:hAnsiTheme="minorHAnsi"/>
          <w:lang w:eastAsia="ja-JP"/>
        </w:rPr>
        <w:t>. In o</w:t>
      </w:r>
      <w:r w:rsidR="003C4FE6">
        <w:rPr>
          <w:rFonts w:asciiTheme="minorHAnsi" w:hAnsiTheme="minorHAnsi"/>
          <w:lang w:eastAsia="ja-JP"/>
        </w:rPr>
        <w:t>rder to participate in these discussions, we were required to read articles and write in depth critical reflection assignments</w:t>
      </w:r>
      <w:r w:rsidR="00621FD3">
        <w:rPr>
          <w:rFonts w:asciiTheme="minorHAnsi" w:hAnsiTheme="minorHAnsi"/>
          <w:lang w:eastAsia="ja-JP"/>
        </w:rPr>
        <w:t xml:space="preserve"> in our native language. Through Presentational and Interpersonal modes of communication, I was able to strengthen my proficiency in the Japanese language.  I strengthened my proficiency by collaborating with Japanese native speakers and writing site </w:t>
      </w:r>
      <w:r w:rsidR="00621FD3">
        <w:rPr>
          <w:rFonts w:asciiTheme="minorHAnsi" w:hAnsiTheme="minorHAnsi"/>
          <w:lang w:eastAsia="ja-JP"/>
        </w:rPr>
        <w:lastRenderedPageBreak/>
        <w:t>reflections in the target language. This collaboration, allowed us to be able to cross check each other’s use of the foreign language and build deep friendships. While the site reflections allowed us to strengthen our interpersonal writing skills in the target language.</w:t>
      </w:r>
    </w:p>
    <w:p w:rsidR="007B159F" w:rsidRDefault="007B159F" w:rsidP="007B159F">
      <w:pPr>
        <w:spacing w:line="480" w:lineRule="auto"/>
        <w:rPr>
          <w:rFonts w:asciiTheme="minorHAnsi" w:hAnsiTheme="minorHAnsi"/>
          <w:b/>
          <w:lang w:eastAsia="ja-JP"/>
        </w:rPr>
      </w:pPr>
      <w:r>
        <w:rPr>
          <w:rFonts w:asciiTheme="minorHAnsi" w:hAnsiTheme="minorHAnsi"/>
          <w:lang w:eastAsia="ja-JP"/>
        </w:rPr>
        <w:t xml:space="preserve"> </w:t>
      </w:r>
      <w:r>
        <w:rPr>
          <w:rFonts w:asciiTheme="minorHAnsi" w:hAnsiTheme="minorHAnsi"/>
          <w:b/>
          <w:lang w:eastAsia="ja-JP"/>
        </w:rPr>
        <w:t>Service</w:t>
      </w:r>
      <w:r w:rsidRPr="00646CE9">
        <w:rPr>
          <w:rFonts w:asciiTheme="minorHAnsi" w:hAnsiTheme="minorHAnsi"/>
          <w:b/>
          <w:lang w:eastAsia="ja-JP"/>
        </w:rPr>
        <w:t xml:space="preserve"> Learning Outcome </w:t>
      </w:r>
      <w:r>
        <w:rPr>
          <w:rFonts w:asciiTheme="minorHAnsi" w:hAnsiTheme="minorHAnsi"/>
          <w:b/>
          <w:lang w:eastAsia="ja-JP"/>
        </w:rPr>
        <w:t>1</w:t>
      </w:r>
      <w:r w:rsidRPr="00646CE9">
        <w:rPr>
          <w:rFonts w:asciiTheme="minorHAnsi" w:hAnsiTheme="minorHAnsi"/>
          <w:b/>
          <w:lang w:eastAsia="ja-JP"/>
        </w:rPr>
        <w:t>:</w:t>
      </w:r>
      <w:r>
        <w:rPr>
          <w:rFonts w:asciiTheme="minorHAnsi" w:hAnsiTheme="minorHAnsi"/>
          <w:b/>
          <w:lang w:eastAsia="ja-JP"/>
        </w:rPr>
        <w:t xml:space="preserve"> </w:t>
      </w:r>
      <w:r>
        <w:rPr>
          <w:rFonts w:asciiTheme="minorHAnsi" w:hAnsiTheme="minorHAnsi"/>
          <w:b/>
          <w:lang w:eastAsia="ja-JP"/>
        </w:rPr>
        <w:t>Self &amp; Social Awarenes</w:t>
      </w:r>
      <w:r w:rsidR="00CB4CDD">
        <w:rPr>
          <w:rFonts w:asciiTheme="minorHAnsi" w:hAnsiTheme="minorHAnsi"/>
          <w:b/>
          <w:lang w:eastAsia="ja-JP"/>
        </w:rPr>
        <w:t xml:space="preserve">s </w:t>
      </w:r>
    </w:p>
    <w:p w:rsidR="00CB4CDD" w:rsidRDefault="00CB4CDD" w:rsidP="007B159F">
      <w:pPr>
        <w:spacing w:line="480" w:lineRule="auto"/>
        <w:rPr>
          <w:rFonts w:asciiTheme="minorHAnsi" w:hAnsiTheme="minorHAnsi"/>
          <w:lang w:eastAsia="ja-JP"/>
        </w:rPr>
      </w:pPr>
      <w:r>
        <w:rPr>
          <w:rFonts w:asciiTheme="minorHAnsi" w:hAnsiTheme="minorHAnsi"/>
          <w:b/>
          <w:lang w:eastAsia="ja-JP"/>
        </w:rPr>
        <w:tab/>
      </w:r>
      <w:r w:rsidR="00EF6B90">
        <w:rPr>
          <w:rFonts w:asciiTheme="minorHAnsi" w:hAnsiTheme="minorHAnsi"/>
          <w:lang w:eastAsia="ja-JP"/>
        </w:rPr>
        <w:t xml:space="preserve">In the article, </w:t>
      </w:r>
      <w:r w:rsidR="00EF6B90" w:rsidRPr="00EF6B90">
        <w:rPr>
          <w:rFonts w:asciiTheme="minorHAnsi" w:hAnsiTheme="minorHAnsi"/>
          <w:i/>
          <w:lang w:eastAsia="ja-JP"/>
        </w:rPr>
        <w:t xml:space="preserve">What </w:t>
      </w:r>
      <w:r w:rsidR="00EF6B90">
        <w:rPr>
          <w:rFonts w:asciiTheme="minorHAnsi" w:hAnsiTheme="minorHAnsi"/>
          <w:i/>
          <w:lang w:eastAsia="ja-JP"/>
        </w:rPr>
        <w:t>I</w:t>
      </w:r>
      <w:r w:rsidR="00EF6B90" w:rsidRPr="00EF6B90">
        <w:rPr>
          <w:rFonts w:asciiTheme="minorHAnsi" w:hAnsiTheme="minorHAnsi"/>
          <w:i/>
          <w:lang w:eastAsia="ja-JP"/>
        </w:rPr>
        <w:t>s a Stereotype,</w:t>
      </w:r>
      <w:r w:rsidR="00EF6B90">
        <w:rPr>
          <w:rFonts w:asciiTheme="minorHAnsi" w:hAnsiTheme="minorHAnsi"/>
          <w:i/>
          <w:lang w:eastAsia="ja-JP"/>
        </w:rPr>
        <w:t xml:space="preserve"> </w:t>
      </w:r>
      <w:r w:rsidR="00EF6B90">
        <w:rPr>
          <w:rFonts w:asciiTheme="minorHAnsi" w:hAnsiTheme="minorHAnsi"/>
          <w:lang w:eastAsia="ja-JP"/>
        </w:rPr>
        <w:t>I learned that negative and positive stereotypes exist, but both can cause harm. Because stereotypes leave no room for individuality, they can be limiting. Therefore it is important to judge specific individuals rather than groups of which they’re apart of (Nittle)</w:t>
      </w:r>
      <w:r w:rsidR="00EF6B90">
        <w:rPr>
          <w:rFonts w:asciiTheme="minorHAnsi" w:hAnsiTheme="minorHAnsi"/>
          <w:i/>
          <w:lang w:eastAsia="ja-JP"/>
        </w:rPr>
        <w:t>.</w:t>
      </w:r>
      <w:r w:rsidR="00EF6B90">
        <w:rPr>
          <w:rFonts w:asciiTheme="minorHAnsi" w:hAnsiTheme="minorHAnsi"/>
          <w:lang w:eastAsia="ja-JP"/>
        </w:rPr>
        <w:t xml:space="preserve"> Through this article, I learned the importance of looking at the student’s individually rather than judging them by their group. Since many of our students come from underrepresented groups, it is important to make sure they are included in our lessons. Although I was not able to adapt every single lesson to somehow fit in with their cultural background, there was one activity where we were very successful in connecting Japanese and </w:t>
      </w:r>
      <w:r w:rsidR="00964BC4">
        <w:rPr>
          <w:rFonts w:asciiTheme="minorHAnsi" w:hAnsiTheme="minorHAnsi"/>
          <w:lang w:eastAsia="ja-JP"/>
        </w:rPr>
        <w:t>Hispanic</w:t>
      </w:r>
      <w:r w:rsidR="00EF6B90">
        <w:rPr>
          <w:rFonts w:asciiTheme="minorHAnsi" w:hAnsiTheme="minorHAnsi"/>
          <w:lang w:eastAsia="ja-JP"/>
        </w:rPr>
        <w:t xml:space="preserve"> culture.</w:t>
      </w:r>
      <w:r w:rsidR="00964BC4">
        <w:rPr>
          <w:rFonts w:asciiTheme="minorHAnsi" w:hAnsiTheme="minorHAnsi"/>
          <w:lang w:eastAsia="ja-JP"/>
        </w:rPr>
        <w:t xml:space="preserve"> While teaching colors in Japanese, we also were able to ask the students what each color was in their native language. This allowed us to connect with these students on a deeper level. I believe by including student’s in our lesson plans when we are able to, will help strengthen the connections that are made between multicultural communities. That is why quality education is important.</w:t>
      </w:r>
    </w:p>
    <w:p w:rsidR="00964BC4" w:rsidRDefault="00964BC4" w:rsidP="00964BC4">
      <w:pPr>
        <w:spacing w:line="480" w:lineRule="auto"/>
        <w:rPr>
          <w:rFonts w:asciiTheme="minorHAnsi" w:hAnsiTheme="minorHAnsi"/>
          <w:b/>
          <w:lang w:eastAsia="ja-JP"/>
        </w:rPr>
      </w:pPr>
      <w:r>
        <w:rPr>
          <w:rFonts w:asciiTheme="minorHAnsi" w:hAnsiTheme="minorHAnsi"/>
          <w:b/>
          <w:lang w:eastAsia="ja-JP"/>
        </w:rPr>
        <w:t>Service</w:t>
      </w:r>
      <w:r w:rsidRPr="00646CE9">
        <w:rPr>
          <w:rFonts w:asciiTheme="minorHAnsi" w:hAnsiTheme="minorHAnsi"/>
          <w:b/>
          <w:lang w:eastAsia="ja-JP"/>
        </w:rPr>
        <w:t xml:space="preserve"> Learning Outcome </w:t>
      </w:r>
      <w:r>
        <w:rPr>
          <w:rFonts w:asciiTheme="minorHAnsi" w:hAnsiTheme="minorHAnsi"/>
          <w:b/>
          <w:lang w:eastAsia="ja-JP"/>
        </w:rPr>
        <w:t>2</w:t>
      </w:r>
      <w:r w:rsidRPr="00646CE9">
        <w:rPr>
          <w:rFonts w:asciiTheme="minorHAnsi" w:hAnsiTheme="minorHAnsi"/>
          <w:b/>
          <w:lang w:eastAsia="ja-JP"/>
        </w:rPr>
        <w:t>:</w:t>
      </w:r>
      <w:r>
        <w:rPr>
          <w:rFonts w:asciiTheme="minorHAnsi" w:hAnsiTheme="minorHAnsi"/>
          <w:b/>
          <w:lang w:eastAsia="ja-JP"/>
        </w:rPr>
        <w:t xml:space="preserve"> </w:t>
      </w:r>
      <w:r>
        <w:rPr>
          <w:rFonts w:asciiTheme="minorHAnsi" w:hAnsiTheme="minorHAnsi"/>
          <w:b/>
          <w:lang w:eastAsia="ja-JP"/>
        </w:rPr>
        <w:t>Service and Social Responsibility</w:t>
      </w:r>
    </w:p>
    <w:p w:rsidR="00964BC4" w:rsidRDefault="00964BC4" w:rsidP="00964BC4">
      <w:pPr>
        <w:spacing w:line="480" w:lineRule="auto"/>
        <w:rPr>
          <w:rFonts w:asciiTheme="minorHAnsi" w:hAnsiTheme="minorHAnsi"/>
          <w:lang w:eastAsia="ja-JP"/>
        </w:rPr>
      </w:pPr>
      <w:r>
        <w:rPr>
          <w:rFonts w:asciiTheme="minorHAnsi" w:hAnsiTheme="minorHAnsi"/>
          <w:lang w:eastAsia="ja-JP"/>
        </w:rPr>
        <w:tab/>
        <w:t>Today’s education is in need of being reformed.</w:t>
      </w:r>
      <w:r w:rsidR="00E51B3B">
        <w:rPr>
          <w:rFonts w:asciiTheme="minorHAnsi" w:hAnsiTheme="minorHAnsi"/>
          <w:lang w:eastAsia="ja-JP"/>
        </w:rPr>
        <w:t xml:space="preserve"> Our department of education, has done an excellent job of identifying the need for </w:t>
      </w:r>
      <w:r w:rsidR="002B4AD3">
        <w:rPr>
          <w:rFonts w:asciiTheme="minorHAnsi" w:hAnsiTheme="minorHAnsi"/>
          <w:lang w:eastAsia="ja-JP"/>
        </w:rPr>
        <w:t xml:space="preserve">uniform </w:t>
      </w:r>
      <w:r w:rsidR="00E51B3B">
        <w:rPr>
          <w:rFonts w:asciiTheme="minorHAnsi" w:hAnsiTheme="minorHAnsi"/>
          <w:lang w:eastAsia="ja-JP"/>
        </w:rPr>
        <w:t>standards across the nation. These are known as world readiness standards.</w:t>
      </w:r>
      <w:r>
        <w:rPr>
          <w:rFonts w:asciiTheme="minorHAnsi" w:hAnsiTheme="minorHAnsi"/>
          <w:b/>
          <w:lang w:eastAsia="ja-JP"/>
        </w:rPr>
        <w:t xml:space="preserve"> </w:t>
      </w:r>
      <w:r w:rsidR="002B4AD3">
        <w:rPr>
          <w:rFonts w:asciiTheme="minorHAnsi" w:hAnsiTheme="minorHAnsi"/>
          <w:lang w:eastAsia="ja-JP"/>
        </w:rPr>
        <w:t xml:space="preserve"> The world readiness standards for foreign language learning, focus on the following five areas, communication, cultures, connections, comparisons </w:t>
      </w:r>
      <w:r w:rsidR="002B4AD3">
        <w:rPr>
          <w:rFonts w:asciiTheme="minorHAnsi" w:hAnsiTheme="minorHAnsi"/>
          <w:lang w:eastAsia="ja-JP"/>
        </w:rPr>
        <w:lastRenderedPageBreak/>
        <w:t>and communities. The goal is to prepare learners to apply the skills and understandings measured by the standards, to bring global competence to their future careers and experiences (ACTFL).</w:t>
      </w:r>
      <w:r w:rsidR="0018316A">
        <w:rPr>
          <w:rFonts w:asciiTheme="minorHAnsi" w:hAnsiTheme="minorHAnsi"/>
          <w:lang w:eastAsia="ja-JP"/>
        </w:rPr>
        <w:t xml:space="preserve"> In order to achieve service and social responsibility, it is important that our education be based on a global approach. There are four goals of global education. The first goal is to ensure our students are familiar with world problems, their causes and possible solutions. The second goal is to acquire skills such as critical and creative thinking that are necessary in solving these world problems. The third goal is to acquire a global attitude based on appreciation of other cultures and empathy for others. The final goal is democratic participation in the local and global community to solve world problems (Cates 1).</w:t>
      </w:r>
      <w:r w:rsidR="00C6161C">
        <w:rPr>
          <w:rFonts w:asciiTheme="minorHAnsi" w:hAnsiTheme="minorHAnsi"/>
          <w:lang w:eastAsia="ja-JP"/>
        </w:rPr>
        <w:t xml:space="preserve"> By exposing our students to different cultures, they are able to see the differences and similarities in each other so they can be more informed and less likely to have stereotypes and prejudices. </w:t>
      </w:r>
    </w:p>
    <w:p w:rsidR="00687E22" w:rsidRDefault="00687E22" w:rsidP="00687E22">
      <w:pPr>
        <w:spacing w:line="480" w:lineRule="auto"/>
        <w:rPr>
          <w:rFonts w:asciiTheme="minorHAnsi" w:hAnsiTheme="minorHAnsi"/>
          <w:b/>
          <w:lang w:eastAsia="ja-JP"/>
        </w:rPr>
      </w:pPr>
      <w:r>
        <w:rPr>
          <w:rFonts w:asciiTheme="minorHAnsi" w:hAnsiTheme="minorHAnsi"/>
          <w:b/>
          <w:lang w:eastAsia="ja-JP"/>
        </w:rPr>
        <w:t>Service</w:t>
      </w:r>
      <w:r w:rsidRPr="00646CE9">
        <w:rPr>
          <w:rFonts w:asciiTheme="minorHAnsi" w:hAnsiTheme="minorHAnsi"/>
          <w:b/>
          <w:lang w:eastAsia="ja-JP"/>
        </w:rPr>
        <w:t xml:space="preserve"> Learning Outcome </w:t>
      </w:r>
      <w:r>
        <w:rPr>
          <w:rFonts w:asciiTheme="minorHAnsi" w:hAnsiTheme="minorHAnsi"/>
          <w:b/>
          <w:lang w:eastAsia="ja-JP"/>
        </w:rPr>
        <w:t>3</w:t>
      </w:r>
      <w:r w:rsidRPr="00646CE9">
        <w:rPr>
          <w:rFonts w:asciiTheme="minorHAnsi" w:hAnsiTheme="minorHAnsi"/>
          <w:b/>
          <w:lang w:eastAsia="ja-JP"/>
        </w:rPr>
        <w:t>:</w:t>
      </w:r>
      <w:r>
        <w:rPr>
          <w:rFonts w:asciiTheme="minorHAnsi" w:hAnsiTheme="minorHAnsi"/>
          <w:b/>
          <w:lang w:eastAsia="ja-JP"/>
        </w:rPr>
        <w:t xml:space="preserve"> </w:t>
      </w:r>
      <w:r>
        <w:rPr>
          <w:rFonts w:asciiTheme="minorHAnsi" w:hAnsiTheme="minorHAnsi"/>
          <w:b/>
          <w:lang w:eastAsia="ja-JP"/>
        </w:rPr>
        <w:t>Community &amp; Social Justice</w:t>
      </w:r>
    </w:p>
    <w:p w:rsidR="00687E22" w:rsidRDefault="00687E22" w:rsidP="00687E22">
      <w:pPr>
        <w:spacing w:line="480" w:lineRule="auto"/>
        <w:rPr>
          <w:rFonts w:asciiTheme="minorHAnsi" w:hAnsiTheme="minorHAnsi"/>
          <w:lang w:eastAsia="ja-JP"/>
        </w:rPr>
      </w:pPr>
      <w:r>
        <w:rPr>
          <w:rFonts w:asciiTheme="minorHAnsi" w:hAnsiTheme="minorHAnsi"/>
          <w:b/>
          <w:lang w:eastAsia="ja-JP"/>
        </w:rPr>
        <w:tab/>
      </w:r>
      <w:r>
        <w:rPr>
          <w:rFonts w:asciiTheme="minorHAnsi" w:hAnsiTheme="minorHAnsi"/>
          <w:lang w:eastAsia="ja-JP"/>
        </w:rPr>
        <w:t xml:space="preserve">By completing a community scan, we were able to research the demographics of the group we were going to be serving. According to the article </w:t>
      </w:r>
      <w:r w:rsidRPr="00687E22">
        <w:rPr>
          <w:rFonts w:asciiTheme="minorHAnsi" w:hAnsiTheme="minorHAnsi"/>
          <w:i/>
          <w:lang w:eastAsia="ja-JP"/>
        </w:rPr>
        <w:t>Sit Down. Be Quiet. Pay Attention.</w:t>
      </w:r>
      <w:r>
        <w:rPr>
          <w:rFonts w:asciiTheme="minorHAnsi" w:hAnsiTheme="minorHAnsi"/>
          <w:i/>
          <w:lang w:eastAsia="ja-JP"/>
        </w:rPr>
        <w:t xml:space="preserve">, </w:t>
      </w:r>
      <w:r>
        <w:rPr>
          <w:rFonts w:asciiTheme="minorHAnsi" w:hAnsiTheme="minorHAnsi"/>
          <w:lang w:eastAsia="ja-JP"/>
        </w:rPr>
        <w:t>It is important that we slow down, even curtail some of our direct service work, and examine what we are doing, by going into communities and organizations to “sit down, be quiet and pay attention” (Sigmon). By doing this, you are able to truly identify the needs of the community you are serving to effectively make an impact on them.</w:t>
      </w:r>
    </w:p>
    <w:p w:rsidR="00687E22" w:rsidRPr="00687E22" w:rsidRDefault="00687E22" w:rsidP="00687E22">
      <w:pPr>
        <w:spacing w:line="480" w:lineRule="auto"/>
        <w:rPr>
          <w:rFonts w:asciiTheme="minorHAnsi" w:hAnsiTheme="minorHAnsi"/>
          <w:lang w:eastAsia="ja-JP"/>
        </w:rPr>
      </w:pPr>
      <w:r>
        <w:rPr>
          <w:rFonts w:asciiTheme="minorHAnsi" w:hAnsiTheme="minorHAnsi"/>
          <w:lang w:eastAsia="ja-JP"/>
        </w:rPr>
        <w:tab/>
        <w:t xml:space="preserve">Before teaching our students, we asked all of them what did they know about Japan currently. This </w:t>
      </w:r>
      <w:r w:rsidR="003006E6">
        <w:rPr>
          <w:rFonts w:asciiTheme="minorHAnsi" w:hAnsiTheme="minorHAnsi"/>
          <w:lang w:eastAsia="ja-JP"/>
        </w:rPr>
        <w:t>helped</w:t>
      </w:r>
      <w:r>
        <w:rPr>
          <w:rFonts w:asciiTheme="minorHAnsi" w:hAnsiTheme="minorHAnsi"/>
          <w:lang w:eastAsia="ja-JP"/>
        </w:rPr>
        <w:t xml:space="preserve"> us to understand what they knew</w:t>
      </w:r>
      <w:r w:rsidR="003006E6">
        <w:rPr>
          <w:rFonts w:asciiTheme="minorHAnsi" w:hAnsiTheme="minorHAnsi"/>
          <w:lang w:eastAsia="ja-JP"/>
        </w:rPr>
        <w:t xml:space="preserve">, but also allowed us to see if they had stereotypes toward the Japanese. We then were able to create lesson plans to break the stereotypes, by educating the student’s on what is true and what is false. In addition, we asked </w:t>
      </w:r>
      <w:r w:rsidR="003006E6">
        <w:rPr>
          <w:rFonts w:asciiTheme="minorHAnsi" w:hAnsiTheme="minorHAnsi"/>
          <w:lang w:eastAsia="ja-JP"/>
        </w:rPr>
        <w:lastRenderedPageBreak/>
        <w:t>the students what they wanted to learn. This created a sense of ownership amongst the students. I believe by doing this, it allowed us to create more effective lessons that the students were actually interested in. Lastly, we conducted a community scan. In this community scan, we researched the demographics of our school, the area that surrounded the school and the challenges that these students faced or may face by completing a site visit to speak with the site director.</w:t>
      </w:r>
    </w:p>
    <w:p w:rsidR="00190713" w:rsidRDefault="00190713" w:rsidP="00190713">
      <w:pPr>
        <w:spacing w:line="480" w:lineRule="auto"/>
        <w:rPr>
          <w:rFonts w:asciiTheme="minorHAnsi" w:hAnsiTheme="minorHAnsi"/>
          <w:b/>
          <w:lang w:eastAsia="ja-JP"/>
        </w:rPr>
      </w:pPr>
      <w:r>
        <w:rPr>
          <w:rFonts w:asciiTheme="minorHAnsi" w:hAnsiTheme="minorHAnsi"/>
          <w:b/>
          <w:lang w:eastAsia="ja-JP"/>
        </w:rPr>
        <w:t>Service</w:t>
      </w:r>
      <w:r w:rsidRPr="00646CE9">
        <w:rPr>
          <w:rFonts w:asciiTheme="minorHAnsi" w:hAnsiTheme="minorHAnsi"/>
          <w:b/>
          <w:lang w:eastAsia="ja-JP"/>
        </w:rPr>
        <w:t xml:space="preserve"> Learning Outcome </w:t>
      </w:r>
      <w:r>
        <w:rPr>
          <w:rFonts w:asciiTheme="minorHAnsi" w:hAnsiTheme="minorHAnsi"/>
          <w:b/>
          <w:lang w:eastAsia="ja-JP"/>
        </w:rPr>
        <w:t>4</w:t>
      </w:r>
      <w:r w:rsidRPr="00646CE9">
        <w:rPr>
          <w:rFonts w:asciiTheme="minorHAnsi" w:hAnsiTheme="minorHAnsi"/>
          <w:b/>
          <w:lang w:eastAsia="ja-JP"/>
        </w:rPr>
        <w:t>:</w:t>
      </w:r>
      <w:r>
        <w:rPr>
          <w:rFonts w:asciiTheme="minorHAnsi" w:hAnsiTheme="minorHAnsi"/>
          <w:b/>
          <w:lang w:eastAsia="ja-JP"/>
        </w:rPr>
        <w:t xml:space="preserve"> </w:t>
      </w:r>
      <w:r>
        <w:rPr>
          <w:rFonts w:asciiTheme="minorHAnsi" w:hAnsiTheme="minorHAnsi"/>
          <w:b/>
          <w:lang w:eastAsia="ja-JP"/>
        </w:rPr>
        <w:t>Multicultural Community Building/Civic Engagement</w:t>
      </w:r>
    </w:p>
    <w:p w:rsidR="00687E22" w:rsidRDefault="00190713" w:rsidP="00964BC4">
      <w:pPr>
        <w:spacing w:line="480" w:lineRule="auto"/>
        <w:rPr>
          <w:rFonts w:asciiTheme="minorHAnsi" w:hAnsiTheme="minorHAnsi"/>
          <w:lang w:eastAsia="ja-JP"/>
        </w:rPr>
      </w:pPr>
      <w:r>
        <w:rPr>
          <w:rFonts w:asciiTheme="minorHAnsi" w:hAnsiTheme="minorHAnsi"/>
          <w:b/>
          <w:lang w:eastAsia="ja-JP"/>
        </w:rPr>
        <w:tab/>
      </w:r>
      <w:r>
        <w:rPr>
          <w:rFonts w:asciiTheme="minorHAnsi" w:hAnsiTheme="minorHAnsi"/>
          <w:lang w:eastAsia="ja-JP"/>
        </w:rPr>
        <w:t>According to the article by childcare education institute</w:t>
      </w:r>
      <w:r w:rsidR="004F662B">
        <w:rPr>
          <w:rFonts w:asciiTheme="minorHAnsi" w:hAnsiTheme="minorHAnsi"/>
          <w:lang w:eastAsia="ja-JP"/>
        </w:rPr>
        <w:t>, there are two major ingredients that make a multicultural program a success. First take the time to learn the backgrounds of your students, as well as your geographic area. Second, having an attitude of acceptance and respect for other cultures are the ingredients that effectively aid in creating culturally diverse environments in the classroom.</w:t>
      </w:r>
    </w:p>
    <w:p w:rsidR="004F662B" w:rsidRPr="00190713" w:rsidRDefault="004F662B" w:rsidP="00964BC4">
      <w:pPr>
        <w:spacing w:line="480" w:lineRule="auto"/>
        <w:rPr>
          <w:rFonts w:asciiTheme="minorHAnsi" w:hAnsiTheme="minorHAnsi"/>
          <w:lang w:eastAsia="ja-JP"/>
        </w:rPr>
      </w:pPr>
      <w:r>
        <w:rPr>
          <w:rFonts w:asciiTheme="minorHAnsi" w:hAnsiTheme="minorHAnsi"/>
          <w:lang w:eastAsia="ja-JP"/>
        </w:rPr>
        <w:tab/>
        <w:t xml:space="preserve">In addition to creating multicultural classrooms, we must also promote foreign language education amongst marginalized students. It is important to make sure these students also have access to foreign language learning and not just individuals from the group of majority. By including marginalized students, we are promoting multicultural community </w:t>
      </w:r>
      <w:r w:rsidR="00022F5D">
        <w:rPr>
          <w:rFonts w:asciiTheme="minorHAnsi" w:hAnsiTheme="minorHAnsi"/>
          <w:lang w:eastAsia="ja-JP"/>
        </w:rPr>
        <w:t>building and ensuring that these individual students also have a chance in the global economy.</w:t>
      </w:r>
    </w:p>
    <w:p w:rsidR="00964BC4" w:rsidRDefault="00022F5D" w:rsidP="007B159F">
      <w:pPr>
        <w:spacing w:line="480" w:lineRule="auto"/>
        <w:rPr>
          <w:rFonts w:asciiTheme="minorHAnsi" w:hAnsiTheme="minorHAnsi"/>
          <w:lang w:eastAsia="ja-JP"/>
        </w:rPr>
      </w:pPr>
      <w:r>
        <w:rPr>
          <w:rFonts w:asciiTheme="minorHAnsi" w:hAnsiTheme="minorHAnsi"/>
          <w:b/>
          <w:lang w:eastAsia="ja-JP"/>
        </w:rPr>
        <w:t>Conclusion:</w:t>
      </w:r>
    </w:p>
    <w:p w:rsidR="00022F5D" w:rsidRPr="00EF6B90" w:rsidRDefault="00022F5D" w:rsidP="007B159F">
      <w:pPr>
        <w:spacing w:line="480" w:lineRule="auto"/>
        <w:rPr>
          <w:rFonts w:asciiTheme="minorHAnsi" w:hAnsiTheme="minorHAnsi"/>
          <w:lang w:eastAsia="ja-JP"/>
        </w:rPr>
      </w:pPr>
      <w:r>
        <w:rPr>
          <w:rFonts w:asciiTheme="minorHAnsi" w:hAnsiTheme="minorHAnsi"/>
          <w:lang w:eastAsia="ja-JP"/>
        </w:rPr>
        <w:tab/>
        <w:t xml:space="preserve">How awesome it is to have a class, which truly helps us develop our critical thinking skills not only in our target language but also in our native language. Although quite intensive at times due to the content of some of the topics being discussed, it pushes all of us to think critically individually and as a group so that we can collaborate on topics of interest. </w:t>
      </w:r>
      <w:r>
        <w:rPr>
          <w:rFonts w:asciiTheme="minorHAnsi" w:hAnsiTheme="minorHAnsi"/>
          <w:lang w:eastAsia="ja-JP"/>
        </w:rPr>
        <w:lastRenderedPageBreak/>
        <w:t>Furthermore, some students may not have a desire to become teachers after graduating, however the content discussed in class can be helpful in their career of choice.</w:t>
      </w:r>
    </w:p>
    <w:p w:rsidR="007B159F" w:rsidRPr="00621FD3" w:rsidRDefault="007B159F" w:rsidP="003E3745">
      <w:pPr>
        <w:spacing w:line="480" w:lineRule="auto"/>
        <w:rPr>
          <w:rFonts w:asciiTheme="minorHAnsi" w:hAnsiTheme="minorHAnsi"/>
          <w:lang w:eastAsia="ja-JP"/>
        </w:rPr>
      </w:pPr>
    </w:p>
    <w:p w:rsidR="00646CE9" w:rsidRDefault="00646CE9" w:rsidP="003E3745">
      <w:pPr>
        <w:spacing w:line="480" w:lineRule="auto"/>
        <w:rPr>
          <w:rFonts w:asciiTheme="minorHAnsi" w:hAnsiTheme="minorHAnsi"/>
          <w:lang w:eastAsia="ja-JP"/>
        </w:rPr>
      </w:pPr>
      <w:r>
        <w:rPr>
          <w:rFonts w:asciiTheme="minorHAnsi" w:hAnsiTheme="minorHAnsi"/>
          <w:b/>
          <w:lang w:eastAsia="ja-JP"/>
        </w:rPr>
        <w:tab/>
      </w:r>
    </w:p>
    <w:p w:rsidR="00820FB0" w:rsidRPr="00DA5123" w:rsidRDefault="00820FB0" w:rsidP="00820FB0">
      <w:pPr>
        <w:pStyle w:val="WorksCitedPageTitle"/>
      </w:pPr>
      <w:r w:rsidRPr="00DA5123">
        <w:lastRenderedPageBreak/>
        <w:t>Works Cited</w:t>
      </w:r>
    </w:p>
    <w:p w:rsidR="007B7ADA" w:rsidRDefault="007B7ADA" w:rsidP="007B7ADA">
      <w:pPr>
        <w:spacing w:line="480" w:lineRule="auto"/>
        <w:rPr>
          <w:rFonts w:ascii="Arial" w:hAnsi="Arial" w:cs="Arial"/>
          <w:bCs/>
          <w:color w:val="333333"/>
          <w:sz w:val="20"/>
          <w:szCs w:val="20"/>
          <w:shd w:val="clear" w:color="auto" w:fill="FFE7AF"/>
        </w:rPr>
      </w:pPr>
      <w:r w:rsidRPr="007B7ADA">
        <w:rPr>
          <w:rFonts w:ascii="Arial" w:hAnsi="Arial" w:cs="Arial"/>
          <w:bCs/>
          <w:color w:val="333333"/>
          <w:sz w:val="20"/>
          <w:szCs w:val="20"/>
          <w:shd w:val="clear" w:color="auto" w:fill="FFE7AF"/>
        </w:rPr>
        <w:t>(</w:t>
      </w:r>
      <w:proofErr w:type="spellStart"/>
      <w:r w:rsidRPr="007B7ADA">
        <w:rPr>
          <w:rFonts w:ascii="Arial" w:hAnsi="Arial" w:cs="Arial"/>
          <w:bCs/>
          <w:color w:val="333333"/>
          <w:sz w:val="20"/>
          <w:szCs w:val="20"/>
          <w:shd w:val="clear" w:color="auto" w:fill="FFE7AF"/>
        </w:rPr>
        <w:t>n.d.</w:t>
      </w:r>
      <w:proofErr w:type="spellEnd"/>
      <w:r w:rsidRPr="007B7ADA">
        <w:rPr>
          <w:rFonts w:ascii="Arial" w:hAnsi="Arial" w:cs="Arial"/>
          <w:bCs/>
          <w:color w:val="333333"/>
          <w:sz w:val="20"/>
          <w:szCs w:val="20"/>
          <w:shd w:val="clear" w:color="auto" w:fill="FFE7AF"/>
        </w:rPr>
        <w:t>). Retrieved December 10, 2015, from http://www.articlesbase.com/childhood-education-articles/creating-a-multicultural-classroom-environment-878369.html</w:t>
      </w:r>
      <w:r w:rsidRPr="007B7ADA">
        <w:rPr>
          <w:rFonts w:ascii="Arial" w:hAnsi="Arial" w:cs="Arial"/>
          <w:bCs/>
          <w:color w:val="333333"/>
          <w:sz w:val="20"/>
          <w:szCs w:val="20"/>
          <w:shd w:val="clear" w:color="auto" w:fill="FFE7AF"/>
        </w:rPr>
        <w:t xml:space="preserve"> </w:t>
      </w:r>
      <w:r w:rsidRPr="007B7ADA">
        <w:rPr>
          <w:rFonts w:ascii="Arial" w:hAnsi="Arial" w:cs="Arial"/>
          <w:bCs/>
          <w:color w:val="333333"/>
          <w:sz w:val="20"/>
          <w:szCs w:val="20"/>
          <w:shd w:val="clear" w:color="auto" w:fill="FFE7AF"/>
        </w:rPr>
        <w:t>ACTFL. (</w:t>
      </w:r>
      <w:proofErr w:type="spellStart"/>
      <w:r w:rsidRPr="007B7ADA">
        <w:rPr>
          <w:rFonts w:ascii="Arial" w:hAnsi="Arial" w:cs="Arial"/>
          <w:bCs/>
          <w:color w:val="333333"/>
          <w:sz w:val="20"/>
          <w:szCs w:val="20"/>
          <w:shd w:val="clear" w:color="auto" w:fill="FFE7AF"/>
        </w:rPr>
        <w:t>n.d.</w:t>
      </w:r>
      <w:proofErr w:type="spellEnd"/>
      <w:r w:rsidRPr="007B7ADA">
        <w:rPr>
          <w:rFonts w:ascii="Arial" w:hAnsi="Arial" w:cs="Arial"/>
          <w:bCs/>
          <w:color w:val="333333"/>
          <w:sz w:val="20"/>
          <w:szCs w:val="20"/>
          <w:shd w:val="clear" w:color="auto" w:fill="FFE7AF"/>
        </w:rPr>
        <w:t xml:space="preserve">). Retrieved December 10, 2015, from </w:t>
      </w:r>
      <w:hyperlink r:id="rId7" w:history="1">
        <w:r w:rsidRPr="004F5486">
          <w:rPr>
            <w:rStyle w:val="a8"/>
            <w:rFonts w:ascii="Arial" w:hAnsi="Arial" w:cs="Arial"/>
            <w:bCs/>
            <w:sz w:val="20"/>
            <w:szCs w:val="20"/>
            <w:shd w:val="clear" w:color="auto" w:fill="FFE7AF"/>
          </w:rPr>
          <w:t>http://www.actfl.org/publications/all/national-standards-foreign-language-education</w:t>
        </w:r>
      </w:hyperlink>
      <w:r w:rsidRPr="007B7ADA">
        <w:rPr>
          <w:rFonts w:ascii="Arial" w:hAnsi="Arial" w:cs="Arial"/>
          <w:bCs/>
          <w:color w:val="333333"/>
          <w:sz w:val="20"/>
          <w:szCs w:val="20"/>
          <w:shd w:val="clear" w:color="auto" w:fill="FFE7AF"/>
        </w:rPr>
        <w:t>.</w:t>
      </w:r>
    </w:p>
    <w:p w:rsidR="007B7ADA" w:rsidRDefault="007B7ADA" w:rsidP="007B7ADA">
      <w:pPr>
        <w:spacing w:line="48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Cates, K. (1990). Teaching for a better world: Global issues in language education.</w:t>
      </w:r>
      <w:r>
        <w:rPr>
          <w:rStyle w:val="apple-converted-space"/>
          <w:rFonts w:ascii="Arial" w:hAnsi="Arial"/>
          <w:color w:val="222222"/>
          <w:sz w:val="20"/>
          <w:szCs w:val="20"/>
          <w:shd w:val="clear" w:color="auto" w:fill="FFFFFF"/>
        </w:rPr>
        <w:t> </w:t>
      </w:r>
      <w:r>
        <w:rPr>
          <w:rFonts w:ascii="Arial" w:hAnsi="Arial" w:cs="Arial"/>
          <w:i/>
          <w:iCs/>
          <w:color w:val="222222"/>
          <w:sz w:val="20"/>
          <w:szCs w:val="20"/>
          <w:shd w:val="clear" w:color="auto" w:fill="FFFFFF"/>
        </w:rPr>
        <w:t>The Language Teacher</w:t>
      </w:r>
      <w:r>
        <w:rPr>
          <w:rFonts w:ascii="Arial" w:hAnsi="Arial" w:cs="Arial"/>
          <w:color w:val="222222"/>
          <w:sz w:val="20"/>
          <w:szCs w:val="20"/>
          <w:shd w:val="clear" w:color="auto" w:fill="FFFFFF"/>
        </w:rPr>
        <w:t>,</w:t>
      </w:r>
      <w:r>
        <w:rPr>
          <w:rStyle w:val="apple-converted-space"/>
          <w:rFonts w:ascii="Arial" w:hAnsi="Arial"/>
          <w:color w:val="222222"/>
          <w:sz w:val="20"/>
          <w:szCs w:val="20"/>
          <w:shd w:val="clear" w:color="auto" w:fill="FFFFFF"/>
        </w:rPr>
        <w:t> </w:t>
      </w:r>
      <w:r>
        <w:rPr>
          <w:rFonts w:ascii="Arial" w:hAnsi="Arial" w:cs="Arial"/>
          <w:i/>
          <w:iCs/>
          <w:color w:val="222222"/>
          <w:sz w:val="20"/>
          <w:szCs w:val="20"/>
          <w:shd w:val="clear" w:color="auto" w:fill="FFFFFF"/>
        </w:rPr>
        <w:t>14</w:t>
      </w:r>
      <w:r>
        <w:rPr>
          <w:rFonts w:ascii="Arial" w:hAnsi="Arial" w:cs="Arial"/>
          <w:color w:val="222222"/>
          <w:sz w:val="20"/>
          <w:szCs w:val="20"/>
          <w:shd w:val="clear" w:color="auto" w:fill="FFFFFF"/>
        </w:rPr>
        <w:t>(5), 3-5.</w:t>
      </w:r>
    </w:p>
    <w:p w:rsidR="007B7ADA" w:rsidRDefault="007B7ADA" w:rsidP="007B7ADA">
      <w:pPr>
        <w:spacing w:line="48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Kubota, R., Austin, T., &amp; Saito</w:t>
      </w:r>
      <w:r>
        <w:rPr>
          <w:rFonts w:ascii="Cambria Math" w:hAnsi="Cambria Math" w:cs="Cambria Math"/>
          <w:color w:val="222222"/>
          <w:sz w:val="20"/>
          <w:szCs w:val="20"/>
          <w:shd w:val="clear" w:color="auto" w:fill="FFFFFF"/>
        </w:rPr>
        <w:t>‐</w:t>
      </w:r>
      <w:r>
        <w:rPr>
          <w:rFonts w:ascii="Arial" w:hAnsi="Arial" w:cs="Arial"/>
          <w:color w:val="222222"/>
          <w:sz w:val="20"/>
          <w:szCs w:val="20"/>
          <w:shd w:val="clear" w:color="auto" w:fill="FFFFFF"/>
        </w:rPr>
        <w:t xml:space="preserve">Abbott, Y. (2003). Diversity and inclusion of sociopolitical issues in foreign language classrooms: An exploratory </w:t>
      </w:r>
      <w:proofErr w:type="spellStart"/>
      <w:r>
        <w:rPr>
          <w:rFonts w:ascii="Arial" w:hAnsi="Arial" w:cs="Arial"/>
          <w:color w:val="222222"/>
          <w:sz w:val="20"/>
          <w:szCs w:val="20"/>
          <w:shd w:val="clear" w:color="auto" w:fill="FFFFFF"/>
        </w:rPr>
        <w:t>survey.</w:t>
      </w:r>
      <w:r>
        <w:rPr>
          <w:rFonts w:ascii="Arial" w:hAnsi="Arial" w:cs="Arial"/>
          <w:i/>
          <w:iCs/>
          <w:color w:val="222222"/>
          <w:sz w:val="20"/>
          <w:szCs w:val="20"/>
          <w:shd w:val="clear" w:color="auto" w:fill="FFFFFF"/>
        </w:rPr>
        <w:t>Foreign</w:t>
      </w:r>
      <w:proofErr w:type="spellEnd"/>
      <w:r>
        <w:rPr>
          <w:rFonts w:ascii="Arial" w:hAnsi="Arial" w:cs="Arial"/>
          <w:i/>
          <w:iCs/>
          <w:color w:val="222222"/>
          <w:sz w:val="20"/>
          <w:szCs w:val="20"/>
          <w:shd w:val="clear" w:color="auto" w:fill="FFFFFF"/>
        </w:rPr>
        <w:t xml:space="preserve"> Language Annals</w:t>
      </w:r>
      <w:r>
        <w:rPr>
          <w:rFonts w:ascii="Arial" w:hAnsi="Arial" w:cs="Arial"/>
          <w:color w:val="222222"/>
          <w:sz w:val="20"/>
          <w:szCs w:val="20"/>
          <w:shd w:val="clear" w:color="auto" w:fill="FFFFFF"/>
        </w:rPr>
        <w:t>,</w:t>
      </w:r>
      <w:r>
        <w:rPr>
          <w:rStyle w:val="apple-converted-space"/>
          <w:rFonts w:ascii="Arial" w:hAnsi="Arial"/>
          <w:color w:val="222222"/>
          <w:sz w:val="20"/>
          <w:szCs w:val="20"/>
          <w:shd w:val="clear" w:color="auto" w:fill="FFFFFF"/>
        </w:rPr>
        <w:t> </w:t>
      </w:r>
      <w:r>
        <w:rPr>
          <w:rFonts w:ascii="Arial" w:hAnsi="Arial" w:cs="Arial"/>
          <w:i/>
          <w:iCs/>
          <w:color w:val="222222"/>
          <w:sz w:val="20"/>
          <w:szCs w:val="20"/>
          <w:shd w:val="clear" w:color="auto" w:fill="FFFFFF"/>
        </w:rPr>
        <w:t>36</w:t>
      </w:r>
      <w:r>
        <w:rPr>
          <w:rFonts w:ascii="Arial" w:hAnsi="Arial" w:cs="Arial"/>
          <w:color w:val="222222"/>
          <w:sz w:val="20"/>
          <w:szCs w:val="20"/>
          <w:shd w:val="clear" w:color="auto" w:fill="FFFFFF"/>
        </w:rPr>
        <w:t xml:space="preserve">(1), 12-24. </w:t>
      </w:r>
    </w:p>
    <w:p w:rsidR="00820FB0" w:rsidRDefault="00D71769" w:rsidP="003E3745">
      <w:pPr>
        <w:spacing w:line="48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Nittle, N. K. (2013).</w:t>
      </w:r>
      <w:r>
        <w:rPr>
          <w:rStyle w:val="apple-converted-space"/>
          <w:rFonts w:ascii="Arial" w:hAnsi="Arial"/>
          <w:color w:val="222222"/>
          <w:sz w:val="20"/>
          <w:szCs w:val="20"/>
          <w:shd w:val="clear" w:color="auto" w:fill="FFFFFF"/>
        </w:rPr>
        <w:t> </w:t>
      </w:r>
      <w:r>
        <w:rPr>
          <w:rFonts w:ascii="Arial" w:hAnsi="Arial" w:cs="Arial"/>
          <w:i/>
          <w:iCs/>
          <w:color w:val="222222"/>
          <w:sz w:val="20"/>
          <w:szCs w:val="20"/>
          <w:shd w:val="clear" w:color="auto" w:fill="FFFFFF"/>
        </w:rPr>
        <w:t>What is a Stereotype</w:t>
      </w:r>
      <w:r>
        <w:rPr>
          <w:rFonts w:ascii="Arial" w:hAnsi="Arial" w:cs="Arial"/>
          <w:color w:val="222222"/>
          <w:sz w:val="20"/>
          <w:szCs w:val="20"/>
          <w:shd w:val="clear" w:color="auto" w:fill="FFFFFF"/>
        </w:rPr>
        <w:t xml:space="preserve">. Retrieved 20/05/2013 from http://racerelations. com.&gt; </w:t>
      </w:r>
      <w:proofErr w:type="spellStart"/>
      <w:r>
        <w:rPr>
          <w:rFonts w:ascii="Arial" w:hAnsi="Arial" w:cs="Arial"/>
          <w:color w:val="222222"/>
          <w:sz w:val="20"/>
          <w:szCs w:val="20"/>
          <w:shd w:val="clear" w:color="auto" w:fill="FFFFFF"/>
        </w:rPr>
        <w:t>UnderstandingRace</w:t>
      </w:r>
      <w:proofErr w:type="spellEnd"/>
    </w:p>
    <w:p w:rsidR="007B7ADA" w:rsidRDefault="007B7ADA" w:rsidP="003E3745">
      <w:pPr>
        <w:spacing w:line="48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Sigmon, R. (1995). Sit down. Be quiet. Pay attention.</w:t>
      </w:r>
      <w:r>
        <w:rPr>
          <w:rStyle w:val="apple-converted-space"/>
          <w:rFonts w:ascii="Arial" w:hAnsi="Arial"/>
          <w:color w:val="222222"/>
          <w:sz w:val="20"/>
          <w:szCs w:val="20"/>
          <w:shd w:val="clear" w:color="auto" w:fill="FFFFFF"/>
        </w:rPr>
        <w:t> </w:t>
      </w:r>
      <w:r>
        <w:rPr>
          <w:rFonts w:ascii="Arial" w:hAnsi="Arial" w:cs="Arial"/>
          <w:i/>
          <w:iCs/>
          <w:color w:val="222222"/>
          <w:sz w:val="20"/>
          <w:szCs w:val="20"/>
          <w:shd w:val="clear" w:color="auto" w:fill="FFFFFF"/>
        </w:rPr>
        <w:t>National Society for Experiential Education Quarterly</w:t>
      </w:r>
      <w:r>
        <w:rPr>
          <w:rFonts w:ascii="Arial" w:hAnsi="Arial" w:cs="Arial"/>
          <w:color w:val="222222"/>
          <w:sz w:val="20"/>
          <w:szCs w:val="20"/>
          <w:shd w:val="clear" w:color="auto" w:fill="FFFFFF"/>
        </w:rPr>
        <w:t>,</w:t>
      </w:r>
      <w:r>
        <w:rPr>
          <w:rStyle w:val="apple-converted-space"/>
          <w:rFonts w:ascii="Arial" w:hAnsi="Arial"/>
          <w:color w:val="222222"/>
          <w:sz w:val="20"/>
          <w:szCs w:val="20"/>
          <w:shd w:val="clear" w:color="auto" w:fill="FFFFFF"/>
        </w:rPr>
        <w:t> </w:t>
      </w:r>
      <w:r>
        <w:rPr>
          <w:rFonts w:ascii="Arial" w:hAnsi="Arial" w:cs="Arial"/>
          <w:i/>
          <w:iCs/>
          <w:color w:val="222222"/>
          <w:sz w:val="20"/>
          <w:szCs w:val="20"/>
          <w:shd w:val="clear" w:color="auto" w:fill="FFFFFF"/>
        </w:rPr>
        <w:t>20</w:t>
      </w:r>
      <w:r>
        <w:rPr>
          <w:rFonts w:ascii="Arial" w:hAnsi="Arial" w:cs="Arial"/>
          <w:color w:val="222222"/>
          <w:sz w:val="20"/>
          <w:szCs w:val="20"/>
          <w:shd w:val="clear" w:color="auto" w:fill="FFFFFF"/>
        </w:rPr>
        <w:t>(3), 31.</w:t>
      </w:r>
    </w:p>
    <w:sectPr w:rsidR="007B7ADA" w:rsidSect="00462FB1">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E7C" w:rsidRDefault="00D30E7C">
      <w:r>
        <w:separator/>
      </w:r>
    </w:p>
  </w:endnote>
  <w:endnote w:type="continuationSeparator" w:id="0">
    <w:p w:rsidR="00D30E7C" w:rsidRDefault="00D3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E7C" w:rsidRDefault="00D30E7C">
      <w:r>
        <w:separator/>
      </w:r>
    </w:p>
  </w:footnote>
  <w:footnote w:type="continuationSeparator" w:id="0">
    <w:p w:rsidR="00D30E7C" w:rsidRDefault="00D30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E7C" w:rsidRPr="006D5026" w:rsidRDefault="00D30E7C" w:rsidP="006D5026">
    <w:pPr>
      <w:pStyle w:val="a3"/>
    </w:pPr>
    <w:r>
      <w:t>Thompson</w:t>
    </w:r>
    <w:r>
      <w:fldChar w:fldCharType="begin"/>
    </w:r>
    <w:r>
      <w:instrText xml:space="preserve"> PAGE </w:instrText>
    </w:r>
    <w:r>
      <w:fldChar w:fldCharType="separate"/>
    </w:r>
    <w:r w:rsidR="007B7ADA">
      <w:rPr>
        <w:noProof/>
      </w:rPr>
      <w:t>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E7C" w:rsidRDefault="00D30E7C" w:rsidP="00C64863">
    <w:pPr>
      <w:pStyle w:val="a3"/>
    </w:pPr>
    <w:r>
      <w:t>Student’s Last Name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8C014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0A61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6004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5291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D804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86435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06C1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2CCC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9276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0E8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C36EB"/>
    <w:multiLevelType w:val="multilevel"/>
    <w:tmpl w:val="41B8A480"/>
    <w:lvl w:ilvl="0">
      <w:start w:val="1"/>
      <w:numFmt w:val="upperLetter"/>
      <w:pStyle w:val="2"/>
      <w:lvlText w:val="%1."/>
      <w:lvlJc w:val="left"/>
      <w:pPr>
        <w:tabs>
          <w:tab w:val="num" w:pos="936"/>
        </w:tabs>
        <w:ind w:left="576" w:firstLine="0"/>
      </w:pPr>
      <w:rPr>
        <w:rFonts w:hint="default"/>
      </w:rPr>
    </w:lvl>
    <w:lvl w:ilvl="1">
      <w:start w:val="1"/>
      <w:numFmt w:val="upperLetter"/>
      <w:lvlText w:val="%2."/>
      <w:lvlJc w:val="left"/>
      <w:pPr>
        <w:tabs>
          <w:tab w:val="num" w:pos="1656"/>
        </w:tabs>
        <w:ind w:left="1296" w:firstLine="0"/>
      </w:pPr>
      <w:rPr>
        <w:rFonts w:hint="default"/>
      </w:rPr>
    </w:lvl>
    <w:lvl w:ilvl="2">
      <w:start w:val="1"/>
      <w:numFmt w:val="decimal"/>
      <w:lvlText w:val="%3."/>
      <w:lvlJc w:val="left"/>
      <w:pPr>
        <w:tabs>
          <w:tab w:val="num" w:pos="2376"/>
        </w:tabs>
        <w:ind w:left="2016" w:firstLine="0"/>
      </w:pPr>
      <w:rPr>
        <w:rFonts w:hint="default"/>
      </w:rPr>
    </w:lvl>
    <w:lvl w:ilvl="3">
      <w:start w:val="1"/>
      <w:numFmt w:val="lowerLetter"/>
      <w:lvlText w:val="%4)"/>
      <w:lvlJc w:val="left"/>
      <w:pPr>
        <w:tabs>
          <w:tab w:val="num" w:pos="3096"/>
        </w:tabs>
        <w:ind w:left="2736" w:firstLine="0"/>
      </w:pPr>
      <w:rPr>
        <w:rFonts w:hint="default"/>
      </w:rPr>
    </w:lvl>
    <w:lvl w:ilvl="4">
      <w:start w:val="1"/>
      <w:numFmt w:val="decimal"/>
      <w:lvlText w:val="(%5)"/>
      <w:lvlJc w:val="left"/>
      <w:pPr>
        <w:tabs>
          <w:tab w:val="num" w:pos="3816"/>
        </w:tabs>
        <w:ind w:left="3456" w:firstLine="0"/>
      </w:pPr>
      <w:rPr>
        <w:rFonts w:hint="default"/>
      </w:rPr>
    </w:lvl>
    <w:lvl w:ilvl="5">
      <w:start w:val="1"/>
      <w:numFmt w:val="lowerLetter"/>
      <w:lvlText w:val="(%6)"/>
      <w:lvlJc w:val="left"/>
      <w:pPr>
        <w:tabs>
          <w:tab w:val="num" w:pos="4536"/>
        </w:tabs>
        <w:ind w:left="4176" w:firstLine="0"/>
      </w:pPr>
      <w:rPr>
        <w:rFonts w:hint="default"/>
      </w:rPr>
    </w:lvl>
    <w:lvl w:ilvl="6">
      <w:start w:val="1"/>
      <w:numFmt w:val="lowerRoman"/>
      <w:lvlText w:val="(%7)"/>
      <w:lvlJc w:val="left"/>
      <w:pPr>
        <w:tabs>
          <w:tab w:val="num" w:pos="5256"/>
        </w:tabs>
        <w:ind w:left="4896" w:firstLine="0"/>
      </w:pPr>
      <w:rPr>
        <w:rFonts w:hint="default"/>
      </w:rPr>
    </w:lvl>
    <w:lvl w:ilvl="7">
      <w:start w:val="1"/>
      <w:numFmt w:val="lowerLetter"/>
      <w:lvlText w:val="(%8)"/>
      <w:lvlJc w:val="left"/>
      <w:pPr>
        <w:tabs>
          <w:tab w:val="num" w:pos="5976"/>
        </w:tabs>
        <w:ind w:left="5616" w:firstLine="0"/>
      </w:pPr>
      <w:rPr>
        <w:rFonts w:hint="default"/>
      </w:rPr>
    </w:lvl>
    <w:lvl w:ilvl="8">
      <w:start w:val="1"/>
      <w:numFmt w:val="lowerRoman"/>
      <w:lvlText w:val="(%9)"/>
      <w:lvlJc w:val="left"/>
      <w:pPr>
        <w:tabs>
          <w:tab w:val="num" w:pos="6696"/>
        </w:tabs>
        <w:ind w:left="6336" w:firstLine="0"/>
      </w:pPr>
      <w:rPr>
        <w:rFonts w:hint="default"/>
      </w:rPr>
    </w:lvl>
  </w:abstractNum>
  <w:abstractNum w:abstractNumId="11" w15:restartNumberingAfterBreak="0">
    <w:nsid w:val="25E7361D"/>
    <w:multiLevelType w:val="hybridMultilevel"/>
    <w:tmpl w:val="170C67A6"/>
    <w:lvl w:ilvl="0" w:tplc="37BA2230">
      <w:start w:val="12"/>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2" w15:restartNumberingAfterBreak="0">
    <w:nsid w:val="44B64F36"/>
    <w:multiLevelType w:val="multilevel"/>
    <w:tmpl w:val="F348AA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E5B4325"/>
    <w:multiLevelType w:val="hybridMultilevel"/>
    <w:tmpl w:val="44AE1498"/>
    <w:lvl w:ilvl="0" w:tplc="03949FC2">
      <w:start w:val="12"/>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4" w15:restartNumberingAfterBreak="0">
    <w:nsid w:val="55D17105"/>
    <w:multiLevelType w:val="multilevel"/>
    <w:tmpl w:val="6CA472C6"/>
    <w:lvl w:ilvl="0">
      <w:start w:val="1"/>
      <w:numFmt w:val="decimal"/>
      <w:pStyle w:val="3"/>
      <w:lvlText w:val="%1."/>
      <w:lvlJc w:val="left"/>
      <w:pPr>
        <w:tabs>
          <w:tab w:val="num" w:pos="2088"/>
        </w:tabs>
        <w:ind w:left="1728" w:firstLine="0"/>
      </w:pPr>
      <w:rPr>
        <w:rFonts w:hint="default"/>
      </w:rPr>
    </w:lvl>
    <w:lvl w:ilvl="1">
      <w:start w:val="1"/>
      <w:numFmt w:val="upperLetter"/>
      <w:lvlText w:val="%2."/>
      <w:lvlJc w:val="left"/>
      <w:pPr>
        <w:tabs>
          <w:tab w:val="num" w:pos="2808"/>
        </w:tabs>
        <w:ind w:left="2448" w:firstLine="0"/>
      </w:pPr>
      <w:rPr>
        <w:rFonts w:hint="default"/>
      </w:rPr>
    </w:lvl>
    <w:lvl w:ilvl="2">
      <w:start w:val="1"/>
      <w:numFmt w:val="decimal"/>
      <w:lvlText w:val="%3."/>
      <w:lvlJc w:val="left"/>
      <w:pPr>
        <w:tabs>
          <w:tab w:val="num" w:pos="3528"/>
        </w:tabs>
        <w:ind w:left="3168" w:firstLine="0"/>
      </w:pPr>
      <w:rPr>
        <w:rFonts w:hint="default"/>
      </w:rPr>
    </w:lvl>
    <w:lvl w:ilvl="3">
      <w:start w:val="1"/>
      <w:numFmt w:val="lowerLetter"/>
      <w:lvlText w:val="%4)"/>
      <w:lvlJc w:val="left"/>
      <w:pPr>
        <w:tabs>
          <w:tab w:val="num" w:pos="4248"/>
        </w:tabs>
        <w:ind w:left="3888" w:firstLine="0"/>
      </w:pPr>
      <w:rPr>
        <w:rFonts w:hint="default"/>
      </w:rPr>
    </w:lvl>
    <w:lvl w:ilvl="4">
      <w:start w:val="1"/>
      <w:numFmt w:val="decimal"/>
      <w:lvlText w:val="(%5)"/>
      <w:lvlJc w:val="left"/>
      <w:pPr>
        <w:tabs>
          <w:tab w:val="num" w:pos="4968"/>
        </w:tabs>
        <w:ind w:left="4608" w:firstLine="0"/>
      </w:pPr>
      <w:rPr>
        <w:rFonts w:hint="default"/>
      </w:rPr>
    </w:lvl>
    <w:lvl w:ilvl="5">
      <w:start w:val="1"/>
      <w:numFmt w:val="lowerLetter"/>
      <w:lvlText w:val="(%6)"/>
      <w:lvlJc w:val="left"/>
      <w:pPr>
        <w:tabs>
          <w:tab w:val="num" w:pos="5688"/>
        </w:tabs>
        <w:ind w:left="5328" w:firstLine="0"/>
      </w:pPr>
      <w:rPr>
        <w:rFonts w:hint="default"/>
      </w:rPr>
    </w:lvl>
    <w:lvl w:ilvl="6">
      <w:start w:val="1"/>
      <w:numFmt w:val="lowerRoman"/>
      <w:lvlText w:val="(%7)"/>
      <w:lvlJc w:val="left"/>
      <w:pPr>
        <w:tabs>
          <w:tab w:val="num" w:pos="6408"/>
        </w:tabs>
        <w:ind w:left="6048" w:firstLine="0"/>
      </w:pPr>
      <w:rPr>
        <w:rFonts w:hint="default"/>
      </w:rPr>
    </w:lvl>
    <w:lvl w:ilvl="7">
      <w:start w:val="1"/>
      <w:numFmt w:val="lowerLetter"/>
      <w:lvlText w:val="(%8)"/>
      <w:lvlJc w:val="left"/>
      <w:pPr>
        <w:tabs>
          <w:tab w:val="num" w:pos="7128"/>
        </w:tabs>
        <w:ind w:left="6768" w:firstLine="0"/>
      </w:pPr>
      <w:rPr>
        <w:rFonts w:hint="default"/>
      </w:rPr>
    </w:lvl>
    <w:lvl w:ilvl="8">
      <w:start w:val="1"/>
      <w:numFmt w:val="lowerRoman"/>
      <w:lvlText w:val="(%9)"/>
      <w:lvlJc w:val="left"/>
      <w:pPr>
        <w:tabs>
          <w:tab w:val="num" w:pos="7848"/>
        </w:tabs>
        <w:ind w:left="7488" w:firstLine="0"/>
      </w:pPr>
      <w:rPr>
        <w:rFonts w:hint="default"/>
      </w:rPr>
    </w:lvl>
  </w:abstractNum>
  <w:abstractNum w:abstractNumId="15" w15:restartNumberingAfterBreak="0">
    <w:nsid w:val="67725559"/>
    <w:multiLevelType w:val="hybridMultilevel"/>
    <w:tmpl w:val="014E884A"/>
    <w:lvl w:ilvl="0" w:tplc="1CFC6F6C">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B06994"/>
    <w:multiLevelType w:val="multilevel"/>
    <w:tmpl w:val="E7C64E9A"/>
    <w:lvl w:ilvl="0">
      <w:start w:val="1"/>
      <w:numFmt w:val="upperRoman"/>
      <w:pStyle w:val="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o:colormru v:ext="edit" colors="#d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CD"/>
    <w:rsid w:val="00011A39"/>
    <w:rsid w:val="00015626"/>
    <w:rsid w:val="000176EE"/>
    <w:rsid w:val="00022F5D"/>
    <w:rsid w:val="00033AE6"/>
    <w:rsid w:val="00036522"/>
    <w:rsid w:val="00050725"/>
    <w:rsid w:val="00054824"/>
    <w:rsid w:val="0006656A"/>
    <w:rsid w:val="00090A5A"/>
    <w:rsid w:val="00090B9B"/>
    <w:rsid w:val="000B4DED"/>
    <w:rsid w:val="000B639E"/>
    <w:rsid w:val="000C19FE"/>
    <w:rsid w:val="000C6917"/>
    <w:rsid w:val="000C73AA"/>
    <w:rsid w:val="000D2F77"/>
    <w:rsid w:val="000E063B"/>
    <w:rsid w:val="000E3395"/>
    <w:rsid w:val="000F33B0"/>
    <w:rsid w:val="000F5419"/>
    <w:rsid w:val="00102105"/>
    <w:rsid w:val="00105BDE"/>
    <w:rsid w:val="001245C0"/>
    <w:rsid w:val="00125A3F"/>
    <w:rsid w:val="00135BC0"/>
    <w:rsid w:val="001400A0"/>
    <w:rsid w:val="00143EC5"/>
    <w:rsid w:val="001440B7"/>
    <w:rsid w:val="0015131C"/>
    <w:rsid w:val="001519FE"/>
    <w:rsid w:val="00167B67"/>
    <w:rsid w:val="001732D3"/>
    <w:rsid w:val="0018316A"/>
    <w:rsid w:val="001837FF"/>
    <w:rsid w:val="00187E20"/>
    <w:rsid w:val="00190713"/>
    <w:rsid w:val="00191420"/>
    <w:rsid w:val="0019601E"/>
    <w:rsid w:val="00197D00"/>
    <w:rsid w:val="001B1BA1"/>
    <w:rsid w:val="001B2BD9"/>
    <w:rsid w:val="001D5550"/>
    <w:rsid w:val="001E173C"/>
    <w:rsid w:val="00210813"/>
    <w:rsid w:val="00225183"/>
    <w:rsid w:val="0024039F"/>
    <w:rsid w:val="00240BA0"/>
    <w:rsid w:val="00240F96"/>
    <w:rsid w:val="002453F9"/>
    <w:rsid w:val="002512A6"/>
    <w:rsid w:val="00254AF4"/>
    <w:rsid w:val="002623D0"/>
    <w:rsid w:val="0026665D"/>
    <w:rsid w:val="0026755F"/>
    <w:rsid w:val="00283976"/>
    <w:rsid w:val="002842C5"/>
    <w:rsid w:val="00293F38"/>
    <w:rsid w:val="002978C2"/>
    <w:rsid w:val="002B4AD3"/>
    <w:rsid w:val="002B6E3C"/>
    <w:rsid w:val="002E62B7"/>
    <w:rsid w:val="002F15ED"/>
    <w:rsid w:val="00300556"/>
    <w:rsid w:val="003006E6"/>
    <w:rsid w:val="00303D92"/>
    <w:rsid w:val="003109A1"/>
    <w:rsid w:val="00313C92"/>
    <w:rsid w:val="00316C0E"/>
    <w:rsid w:val="003231E4"/>
    <w:rsid w:val="003260ED"/>
    <w:rsid w:val="00334B24"/>
    <w:rsid w:val="0034545C"/>
    <w:rsid w:val="00347ACA"/>
    <w:rsid w:val="003507DD"/>
    <w:rsid w:val="0035237D"/>
    <w:rsid w:val="00352DDD"/>
    <w:rsid w:val="00355387"/>
    <w:rsid w:val="00365789"/>
    <w:rsid w:val="003671F0"/>
    <w:rsid w:val="0038248E"/>
    <w:rsid w:val="003829CA"/>
    <w:rsid w:val="00391430"/>
    <w:rsid w:val="003967F9"/>
    <w:rsid w:val="003A1F4E"/>
    <w:rsid w:val="003B2DDA"/>
    <w:rsid w:val="003C4FE6"/>
    <w:rsid w:val="003D229A"/>
    <w:rsid w:val="003D4C01"/>
    <w:rsid w:val="003D6215"/>
    <w:rsid w:val="003E3745"/>
    <w:rsid w:val="003E4543"/>
    <w:rsid w:val="003F000E"/>
    <w:rsid w:val="003F2FE4"/>
    <w:rsid w:val="004109DC"/>
    <w:rsid w:val="00410E9F"/>
    <w:rsid w:val="004232B6"/>
    <w:rsid w:val="004350FD"/>
    <w:rsid w:val="00446DAB"/>
    <w:rsid w:val="00461B14"/>
    <w:rsid w:val="00462FB1"/>
    <w:rsid w:val="0046783D"/>
    <w:rsid w:val="00496F6A"/>
    <w:rsid w:val="004B2694"/>
    <w:rsid w:val="004B2DD0"/>
    <w:rsid w:val="004C2751"/>
    <w:rsid w:val="004C4518"/>
    <w:rsid w:val="004D3807"/>
    <w:rsid w:val="004D5480"/>
    <w:rsid w:val="004E62F3"/>
    <w:rsid w:val="004E6FE4"/>
    <w:rsid w:val="004F012B"/>
    <w:rsid w:val="004F662B"/>
    <w:rsid w:val="00510522"/>
    <w:rsid w:val="005144FF"/>
    <w:rsid w:val="005150D7"/>
    <w:rsid w:val="00540C23"/>
    <w:rsid w:val="00545D12"/>
    <w:rsid w:val="005474B2"/>
    <w:rsid w:val="00550005"/>
    <w:rsid w:val="005550EB"/>
    <w:rsid w:val="00556644"/>
    <w:rsid w:val="00565936"/>
    <w:rsid w:val="00566459"/>
    <w:rsid w:val="005705A3"/>
    <w:rsid w:val="00570F1C"/>
    <w:rsid w:val="00587012"/>
    <w:rsid w:val="005A1BC3"/>
    <w:rsid w:val="005A68DA"/>
    <w:rsid w:val="005A7B50"/>
    <w:rsid w:val="005C7DD7"/>
    <w:rsid w:val="005D1DB6"/>
    <w:rsid w:val="005E4834"/>
    <w:rsid w:val="005E7479"/>
    <w:rsid w:val="005E7D19"/>
    <w:rsid w:val="005F1342"/>
    <w:rsid w:val="00603E6A"/>
    <w:rsid w:val="00607655"/>
    <w:rsid w:val="00612DC7"/>
    <w:rsid w:val="0061654E"/>
    <w:rsid w:val="00616EF6"/>
    <w:rsid w:val="00621FD3"/>
    <w:rsid w:val="00624BF8"/>
    <w:rsid w:val="006302CF"/>
    <w:rsid w:val="00631476"/>
    <w:rsid w:val="00633687"/>
    <w:rsid w:val="00636971"/>
    <w:rsid w:val="00643095"/>
    <w:rsid w:val="00646CE9"/>
    <w:rsid w:val="00650AA2"/>
    <w:rsid w:val="00655577"/>
    <w:rsid w:val="00656B08"/>
    <w:rsid w:val="00663621"/>
    <w:rsid w:val="00687E22"/>
    <w:rsid w:val="006A3B57"/>
    <w:rsid w:val="006B3FC0"/>
    <w:rsid w:val="006C04E5"/>
    <w:rsid w:val="006C52AF"/>
    <w:rsid w:val="006D022E"/>
    <w:rsid w:val="006D5026"/>
    <w:rsid w:val="006E150D"/>
    <w:rsid w:val="006E4C5D"/>
    <w:rsid w:val="006E595F"/>
    <w:rsid w:val="006F09DE"/>
    <w:rsid w:val="006F2CDE"/>
    <w:rsid w:val="006F7861"/>
    <w:rsid w:val="0070277A"/>
    <w:rsid w:val="00706C9A"/>
    <w:rsid w:val="007125E0"/>
    <w:rsid w:val="00720EC3"/>
    <w:rsid w:val="00722FBE"/>
    <w:rsid w:val="00727C2A"/>
    <w:rsid w:val="00734D6B"/>
    <w:rsid w:val="00746527"/>
    <w:rsid w:val="00747F40"/>
    <w:rsid w:val="0075188F"/>
    <w:rsid w:val="00756E14"/>
    <w:rsid w:val="0076213A"/>
    <w:rsid w:val="00762C60"/>
    <w:rsid w:val="00763DB2"/>
    <w:rsid w:val="007726EA"/>
    <w:rsid w:val="0079089D"/>
    <w:rsid w:val="007A0209"/>
    <w:rsid w:val="007A41D0"/>
    <w:rsid w:val="007A4E72"/>
    <w:rsid w:val="007B0D4F"/>
    <w:rsid w:val="007B159F"/>
    <w:rsid w:val="007B5B27"/>
    <w:rsid w:val="007B7ADA"/>
    <w:rsid w:val="007C127B"/>
    <w:rsid w:val="007C1E96"/>
    <w:rsid w:val="007C52CD"/>
    <w:rsid w:val="007D718A"/>
    <w:rsid w:val="00802CEB"/>
    <w:rsid w:val="008129F8"/>
    <w:rsid w:val="008141D4"/>
    <w:rsid w:val="00820ED0"/>
    <w:rsid w:val="00820FB0"/>
    <w:rsid w:val="00827768"/>
    <w:rsid w:val="008301EB"/>
    <w:rsid w:val="0083569B"/>
    <w:rsid w:val="0084336A"/>
    <w:rsid w:val="0084447D"/>
    <w:rsid w:val="00872910"/>
    <w:rsid w:val="00872A2E"/>
    <w:rsid w:val="008751E0"/>
    <w:rsid w:val="00887292"/>
    <w:rsid w:val="008967D8"/>
    <w:rsid w:val="008B68AC"/>
    <w:rsid w:val="008C6AB2"/>
    <w:rsid w:val="008E207E"/>
    <w:rsid w:val="008F0BE6"/>
    <w:rsid w:val="008F6E09"/>
    <w:rsid w:val="00900B3E"/>
    <w:rsid w:val="0091248C"/>
    <w:rsid w:val="009379D1"/>
    <w:rsid w:val="00954409"/>
    <w:rsid w:val="00957B40"/>
    <w:rsid w:val="00964BC4"/>
    <w:rsid w:val="00974CBD"/>
    <w:rsid w:val="0097559E"/>
    <w:rsid w:val="009772E0"/>
    <w:rsid w:val="00990576"/>
    <w:rsid w:val="00991FD1"/>
    <w:rsid w:val="009963EE"/>
    <w:rsid w:val="009A2C1D"/>
    <w:rsid w:val="009B5101"/>
    <w:rsid w:val="009B5AC0"/>
    <w:rsid w:val="009C29D5"/>
    <w:rsid w:val="009C4BDA"/>
    <w:rsid w:val="009C7697"/>
    <w:rsid w:val="009E492B"/>
    <w:rsid w:val="009F11F4"/>
    <w:rsid w:val="009F1654"/>
    <w:rsid w:val="00A1049C"/>
    <w:rsid w:val="00A119A8"/>
    <w:rsid w:val="00A131E7"/>
    <w:rsid w:val="00A1481A"/>
    <w:rsid w:val="00A2442C"/>
    <w:rsid w:val="00A46657"/>
    <w:rsid w:val="00A51CC3"/>
    <w:rsid w:val="00A543EC"/>
    <w:rsid w:val="00A557F8"/>
    <w:rsid w:val="00A612B6"/>
    <w:rsid w:val="00A65D4F"/>
    <w:rsid w:val="00A85119"/>
    <w:rsid w:val="00A92F37"/>
    <w:rsid w:val="00A941B1"/>
    <w:rsid w:val="00AA0864"/>
    <w:rsid w:val="00AD43D3"/>
    <w:rsid w:val="00AD6EFB"/>
    <w:rsid w:val="00AD7390"/>
    <w:rsid w:val="00AE040F"/>
    <w:rsid w:val="00B007EB"/>
    <w:rsid w:val="00B36FB0"/>
    <w:rsid w:val="00B4236C"/>
    <w:rsid w:val="00B468A2"/>
    <w:rsid w:val="00B559E7"/>
    <w:rsid w:val="00B72ABF"/>
    <w:rsid w:val="00B77893"/>
    <w:rsid w:val="00B82AFE"/>
    <w:rsid w:val="00B90E59"/>
    <w:rsid w:val="00BA017E"/>
    <w:rsid w:val="00BB42BE"/>
    <w:rsid w:val="00BC4A04"/>
    <w:rsid w:val="00BC5EFC"/>
    <w:rsid w:val="00BD02F8"/>
    <w:rsid w:val="00BD4F59"/>
    <w:rsid w:val="00BE4AA5"/>
    <w:rsid w:val="00BE7C44"/>
    <w:rsid w:val="00BF1ADE"/>
    <w:rsid w:val="00C019BD"/>
    <w:rsid w:val="00C06008"/>
    <w:rsid w:val="00C23E0D"/>
    <w:rsid w:val="00C27D9F"/>
    <w:rsid w:val="00C41AED"/>
    <w:rsid w:val="00C46F58"/>
    <w:rsid w:val="00C47B5C"/>
    <w:rsid w:val="00C5755F"/>
    <w:rsid w:val="00C6161C"/>
    <w:rsid w:val="00C64863"/>
    <w:rsid w:val="00C663AA"/>
    <w:rsid w:val="00C7095F"/>
    <w:rsid w:val="00C72513"/>
    <w:rsid w:val="00C75009"/>
    <w:rsid w:val="00C75C95"/>
    <w:rsid w:val="00C8137B"/>
    <w:rsid w:val="00C82D3D"/>
    <w:rsid w:val="00C8543E"/>
    <w:rsid w:val="00C95BFC"/>
    <w:rsid w:val="00CA1006"/>
    <w:rsid w:val="00CA2980"/>
    <w:rsid w:val="00CB4CDD"/>
    <w:rsid w:val="00CB7D35"/>
    <w:rsid w:val="00CC1194"/>
    <w:rsid w:val="00CD6036"/>
    <w:rsid w:val="00CE4C1E"/>
    <w:rsid w:val="00CF427E"/>
    <w:rsid w:val="00CF6A24"/>
    <w:rsid w:val="00D07AE2"/>
    <w:rsid w:val="00D132BD"/>
    <w:rsid w:val="00D30E7C"/>
    <w:rsid w:val="00D34D95"/>
    <w:rsid w:val="00D43944"/>
    <w:rsid w:val="00D44587"/>
    <w:rsid w:val="00D44D1F"/>
    <w:rsid w:val="00D47C42"/>
    <w:rsid w:val="00D5506A"/>
    <w:rsid w:val="00D5743E"/>
    <w:rsid w:val="00D641E2"/>
    <w:rsid w:val="00D65352"/>
    <w:rsid w:val="00D71769"/>
    <w:rsid w:val="00D80F45"/>
    <w:rsid w:val="00D85572"/>
    <w:rsid w:val="00D87966"/>
    <w:rsid w:val="00D97C91"/>
    <w:rsid w:val="00DA5123"/>
    <w:rsid w:val="00DB2B30"/>
    <w:rsid w:val="00DC4AFD"/>
    <w:rsid w:val="00DE1B19"/>
    <w:rsid w:val="00DE556B"/>
    <w:rsid w:val="00E14963"/>
    <w:rsid w:val="00E2486A"/>
    <w:rsid w:val="00E26F48"/>
    <w:rsid w:val="00E424E5"/>
    <w:rsid w:val="00E516ED"/>
    <w:rsid w:val="00E51B3B"/>
    <w:rsid w:val="00E53D07"/>
    <w:rsid w:val="00E649BA"/>
    <w:rsid w:val="00E711EC"/>
    <w:rsid w:val="00E75A3F"/>
    <w:rsid w:val="00E778A7"/>
    <w:rsid w:val="00E95089"/>
    <w:rsid w:val="00E96D44"/>
    <w:rsid w:val="00EA3769"/>
    <w:rsid w:val="00EB36AB"/>
    <w:rsid w:val="00EB36BC"/>
    <w:rsid w:val="00ED1C5F"/>
    <w:rsid w:val="00ED3876"/>
    <w:rsid w:val="00ED59E5"/>
    <w:rsid w:val="00ED5FFC"/>
    <w:rsid w:val="00ED6802"/>
    <w:rsid w:val="00ED7EC7"/>
    <w:rsid w:val="00EE03D0"/>
    <w:rsid w:val="00EF1F23"/>
    <w:rsid w:val="00EF6B90"/>
    <w:rsid w:val="00F03217"/>
    <w:rsid w:val="00F1050F"/>
    <w:rsid w:val="00F13F97"/>
    <w:rsid w:val="00F21E34"/>
    <w:rsid w:val="00F257B7"/>
    <w:rsid w:val="00F275CB"/>
    <w:rsid w:val="00F37CE8"/>
    <w:rsid w:val="00F66FAC"/>
    <w:rsid w:val="00F72AD2"/>
    <w:rsid w:val="00F8580E"/>
    <w:rsid w:val="00F87A95"/>
    <w:rsid w:val="00F93D7C"/>
    <w:rsid w:val="00F97D34"/>
    <w:rsid w:val="00FB2BAA"/>
    <w:rsid w:val="00FC3C3B"/>
    <w:rsid w:val="00FC5B77"/>
    <w:rsid w:val="00FE0108"/>
    <w:rsid w:val="00FF5B0E"/>
    <w:rsid w:val="00FF7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dd"/>
    </o:shapedefaults>
    <o:shapelayout v:ext="edit">
      <o:idmap v:ext="edit" data="1"/>
    </o:shapelayout>
  </w:shapeDefaults>
  <w:decimalSymbol w:val="."/>
  <w:listSeparator w:val=","/>
  <w15:docId w15:val="{6C0AB1D9-2617-4B75-AF40-77CAED5B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005"/>
    <w:rPr>
      <w:rFonts w:eastAsia="MS PMincho"/>
      <w:sz w:val="24"/>
      <w:szCs w:val="24"/>
    </w:rPr>
  </w:style>
  <w:style w:type="paragraph" w:styleId="10">
    <w:name w:val="heading 1"/>
    <w:basedOn w:val="a"/>
    <w:next w:val="a"/>
    <w:qFormat/>
    <w:rsid w:val="00BC4A04"/>
    <w:pPr>
      <w:keepNext/>
      <w:spacing w:before="240"/>
      <w:outlineLvl w:val="0"/>
    </w:pPr>
    <w:rPr>
      <w:rFonts w:cs="Arial"/>
      <w:bCs/>
      <w:sz w:val="28"/>
      <w:szCs w:val="32"/>
    </w:rPr>
  </w:style>
  <w:style w:type="paragraph" w:styleId="20">
    <w:name w:val="heading 2"/>
    <w:basedOn w:val="a"/>
    <w:next w:val="a"/>
    <w:qFormat/>
    <w:rsid w:val="00BC4A04"/>
    <w:pPr>
      <w:keepNext/>
      <w:spacing w:before="120" w:after="60"/>
      <w:outlineLvl w:val="1"/>
    </w:pPr>
    <w:rPr>
      <w:rFonts w:cs="Arial"/>
      <w:bCs/>
      <w:iCs/>
      <w:szCs w:val="28"/>
    </w:rPr>
  </w:style>
  <w:style w:type="paragraph" w:styleId="30">
    <w:name w:val="heading 3"/>
    <w:basedOn w:val="a"/>
    <w:next w:val="a"/>
    <w:link w:val="31"/>
    <w:qFormat/>
    <w:rsid w:val="00BC4A04"/>
    <w:pPr>
      <w:keepNext/>
      <w:spacing w:before="120" w:after="60"/>
      <w:outlineLvl w:val="2"/>
    </w:pPr>
    <w:rPr>
      <w:rFonts w:cs="Arial"/>
      <w:bCs/>
      <w:sz w:val="20"/>
      <w:szCs w:val="26"/>
    </w:rPr>
  </w:style>
  <w:style w:type="paragraph" w:styleId="4">
    <w:name w:val="heading 4"/>
    <w:basedOn w:val="a"/>
    <w:next w:val="a"/>
    <w:link w:val="40"/>
    <w:qFormat/>
    <w:rsid w:val="00550005"/>
    <w:pPr>
      <w:widowControl w:val="0"/>
      <w:spacing w:line="480" w:lineRule="atLeast"/>
      <w:outlineLvl w:val="3"/>
    </w:pPr>
    <w:rPr>
      <w:b/>
      <w:bCs/>
      <w:snapToGrid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見出し 3 (文字)"/>
    <w:basedOn w:val="a0"/>
    <w:link w:val="30"/>
    <w:rsid w:val="00BC4A04"/>
    <w:rPr>
      <w:rFonts w:cs="Arial"/>
      <w:bCs/>
      <w:szCs w:val="26"/>
      <w:lang w:val="en-US" w:eastAsia="en-US" w:bidi="ar-SA"/>
    </w:rPr>
  </w:style>
  <w:style w:type="paragraph" w:styleId="a3">
    <w:name w:val="header"/>
    <w:basedOn w:val="a"/>
    <w:rsid w:val="006C52AF"/>
    <w:pPr>
      <w:tabs>
        <w:tab w:val="center" w:pos="4320"/>
        <w:tab w:val="right" w:pos="8640"/>
      </w:tabs>
      <w:jc w:val="right"/>
    </w:pPr>
  </w:style>
  <w:style w:type="paragraph" w:customStyle="1" w:styleId="Student">
    <w:name w:val="Student"/>
    <w:aliases w:val="instructor and course information"/>
    <w:basedOn w:val="a"/>
    <w:qFormat/>
    <w:rsid w:val="00BC4A04"/>
  </w:style>
  <w:style w:type="paragraph" w:styleId="a4">
    <w:name w:val="footer"/>
    <w:basedOn w:val="a"/>
    <w:link w:val="a5"/>
    <w:rsid w:val="003F000E"/>
    <w:pPr>
      <w:tabs>
        <w:tab w:val="center" w:pos="4680"/>
        <w:tab w:val="right" w:pos="9360"/>
      </w:tabs>
    </w:pPr>
  </w:style>
  <w:style w:type="character" w:customStyle="1" w:styleId="a5">
    <w:name w:val="フッター (文字)"/>
    <w:basedOn w:val="a0"/>
    <w:link w:val="a4"/>
    <w:rsid w:val="003F000E"/>
    <w:rPr>
      <w:rFonts w:ascii="Calibri" w:hAnsi="Calibri"/>
      <w:sz w:val="22"/>
      <w:szCs w:val="24"/>
    </w:rPr>
  </w:style>
  <w:style w:type="paragraph" w:customStyle="1" w:styleId="ResearchPaperTitle">
    <w:name w:val="Research Paper Title"/>
    <w:basedOn w:val="a"/>
    <w:qFormat/>
    <w:rsid w:val="006C52AF"/>
    <w:pPr>
      <w:jc w:val="center"/>
    </w:pPr>
  </w:style>
  <w:style w:type="paragraph" w:customStyle="1" w:styleId="Researchpapercontents">
    <w:name w:val="Research paper contents"/>
    <w:basedOn w:val="a"/>
    <w:qFormat/>
    <w:rsid w:val="00BC4A04"/>
    <w:pPr>
      <w:ind w:firstLine="720"/>
    </w:pPr>
  </w:style>
  <w:style w:type="paragraph" w:styleId="a6">
    <w:name w:val="Balloon Text"/>
    <w:basedOn w:val="a"/>
    <w:semiHidden/>
    <w:rsid w:val="00E95089"/>
    <w:rPr>
      <w:rFonts w:cs="Tahoma"/>
      <w:sz w:val="16"/>
      <w:szCs w:val="16"/>
    </w:rPr>
  </w:style>
  <w:style w:type="paragraph" w:customStyle="1" w:styleId="Longquotation">
    <w:name w:val="Long quotation"/>
    <w:basedOn w:val="a"/>
    <w:qFormat/>
    <w:rsid w:val="00C82D3D"/>
    <w:pPr>
      <w:ind w:left="1440"/>
    </w:pPr>
  </w:style>
  <w:style w:type="character" w:customStyle="1" w:styleId="Worksciteditalic">
    <w:name w:val="Works cited (italic)"/>
    <w:basedOn w:val="a0"/>
    <w:rsid w:val="00BC4A04"/>
    <w:rPr>
      <w:rFonts w:ascii="Arial" w:hAnsi="Arial"/>
      <w:i/>
      <w:iCs/>
      <w:sz w:val="22"/>
    </w:rPr>
  </w:style>
  <w:style w:type="character" w:customStyle="1" w:styleId="Workscitedunderline">
    <w:name w:val="Works cited (underline)"/>
    <w:basedOn w:val="a0"/>
    <w:uiPriority w:val="1"/>
    <w:qFormat/>
    <w:rsid w:val="00BC4A04"/>
    <w:rPr>
      <w:rFonts w:ascii="Arial" w:hAnsi="Arial"/>
      <w:sz w:val="22"/>
      <w:u w:val="single"/>
    </w:rPr>
  </w:style>
  <w:style w:type="character" w:styleId="a7">
    <w:name w:val="Placeholder Text"/>
    <w:basedOn w:val="a0"/>
    <w:uiPriority w:val="99"/>
    <w:semiHidden/>
    <w:rsid w:val="00AD43D3"/>
    <w:rPr>
      <w:color w:val="808080"/>
    </w:rPr>
  </w:style>
  <w:style w:type="character" w:styleId="a8">
    <w:name w:val="Hyperlink"/>
    <w:basedOn w:val="a0"/>
    <w:rsid w:val="00C23E0D"/>
    <w:rPr>
      <w:color w:val="0000FF"/>
      <w:u w:val="single"/>
    </w:rPr>
  </w:style>
  <w:style w:type="paragraph" w:customStyle="1" w:styleId="WorksCitedPageTitle">
    <w:name w:val="Works Cited (Page Title)"/>
    <w:basedOn w:val="a"/>
    <w:qFormat/>
    <w:rsid w:val="00011A39"/>
    <w:pPr>
      <w:pageBreakBefore/>
      <w:jc w:val="center"/>
    </w:pPr>
  </w:style>
  <w:style w:type="paragraph" w:customStyle="1" w:styleId="Workcited">
    <w:name w:val="Work cited"/>
    <w:basedOn w:val="a"/>
    <w:qFormat/>
    <w:rsid w:val="00033AE6"/>
  </w:style>
  <w:style w:type="character" w:customStyle="1" w:styleId="40">
    <w:name w:val="見出し 4 (文字)"/>
    <w:basedOn w:val="a0"/>
    <w:link w:val="4"/>
    <w:rsid w:val="00550005"/>
    <w:rPr>
      <w:rFonts w:eastAsia="MS PMincho"/>
      <w:b/>
      <w:bCs/>
      <w:snapToGrid w:val="0"/>
      <w:sz w:val="24"/>
      <w:szCs w:val="24"/>
    </w:rPr>
  </w:style>
  <w:style w:type="paragraph" w:styleId="a9">
    <w:name w:val="Title"/>
    <w:basedOn w:val="a"/>
    <w:link w:val="aa"/>
    <w:qFormat/>
    <w:rsid w:val="00550005"/>
    <w:pPr>
      <w:spacing w:before="3600" w:after="280"/>
      <w:jc w:val="center"/>
    </w:pPr>
    <w:rPr>
      <w:sz w:val="28"/>
    </w:rPr>
  </w:style>
  <w:style w:type="character" w:customStyle="1" w:styleId="aa">
    <w:name w:val="表題 (文字)"/>
    <w:basedOn w:val="a0"/>
    <w:link w:val="a9"/>
    <w:rsid w:val="00550005"/>
    <w:rPr>
      <w:rFonts w:eastAsia="MS PMincho"/>
      <w:sz w:val="28"/>
      <w:szCs w:val="24"/>
    </w:rPr>
  </w:style>
  <w:style w:type="paragraph" w:customStyle="1" w:styleId="1">
    <w:name w:val="リスト レベル 1"/>
    <w:basedOn w:val="a"/>
    <w:rsid w:val="00550005"/>
    <w:pPr>
      <w:numPr>
        <w:numId w:val="15"/>
      </w:numPr>
      <w:spacing w:line="480" w:lineRule="atLeast"/>
    </w:pPr>
    <w:rPr>
      <w:szCs w:val="20"/>
    </w:rPr>
  </w:style>
  <w:style w:type="paragraph" w:customStyle="1" w:styleId="2">
    <w:name w:val="リスト レベル 2"/>
    <w:basedOn w:val="a"/>
    <w:rsid w:val="00550005"/>
    <w:pPr>
      <w:numPr>
        <w:numId w:val="17"/>
      </w:numPr>
      <w:spacing w:line="480" w:lineRule="atLeast"/>
    </w:pPr>
    <w:rPr>
      <w:szCs w:val="20"/>
    </w:rPr>
  </w:style>
  <w:style w:type="paragraph" w:customStyle="1" w:styleId="3">
    <w:name w:val="リスト レベル 3"/>
    <w:basedOn w:val="a"/>
    <w:rsid w:val="00550005"/>
    <w:pPr>
      <w:numPr>
        <w:numId w:val="19"/>
      </w:numPr>
      <w:spacing w:line="480" w:lineRule="atLeast"/>
    </w:pPr>
    <w:rPr>
      <w:szCs w:val="20"/>
    </w:rPr>
  </w:style>
  <w:style w:type="character" w:customStyle="1" w:styleId="apple-converted-space">
    <w:name w:val="apple-converted-space"/>
    <w:basedOn w:val="a0"/>
    <w:rsid w:val="00D71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tfl.org/publications/all/national-standards-foreign-language-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zamazin\AppData\Roaming\Microsoft\Templates\Research%20paper%20in%20MLA%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Research paper in MLA format</Template>
  <TotalTime>380</TotalTime>
  <Pages>9</Pages>
  <Words>2982</Words>
  <Characters>7386</Characters>
  <Application>Microsoft Office Word</Application>
  <DocSecurity>0</DocSecurity>
  <Lines>61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Dee K</cp:lastModifiedBy>
  <cp:revision>23</cp:revision>
  <cp:lastPrinted>2001-07-05T23:01:00Z</cp:lastPrinted>
  <dcterms:created xsi:type="dcterms:W3CDTF">2015-11-29T07:30:00Z</dcterms:created>
  <dcterms:modified xsi:type="dcterms:W3CDTF">2015-12-10T09:43:00Z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TC010183761033</vt:lpwstr>
  </property>
</Properties>
</file>